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C79" w:rsidRPr="003634BF" w:rsidRDefault="0022456B" w:rsidP="00FA2B2B">
      <w:r>
        <w:rPr>
          <w:noProof/>
        </w:rPr>
        <mc:AlternateContent>
          <mc:Choice Requires="wps">
            <w:drawing>
              <wp:anchor distT="0" distB="0" distL="114300" distR="114300" simplePos="0" relativeHeight="251658240" behindDoc="0" locked="0" layoutInCell="0" allowOverlap="1">
                <wp:simplePos x="0" y="0"/>
                <wp:positionH relativeFrom="column">
                  <wp:posOffset>2492375</wp:posOffset>
                </wp:positionH>
                <wp:positionV relativeFrom="margin">
                  <wp:posOffset>139065</wp:posOffset>
                </wp:positionV>
                <wp:extent cx="3371215" cy="1594485"/>
                <wp:effectExtent l="2540" t="5715" r="762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215" cy="1594485"/>
                        </a:xfrm>
                        <a:prstGeom prst="roundRect">
                          <a:avLst>
                            <a:gd name="adj" fmla="val 16667"/>
                          </a:avLst>
                        </a:prstGeom>
                        <a:solidFill>
                          <a:srgbClr val="FFFFFF"/>
                        </a:solidFill>
                        <a:ln>
                          <a:noFill/>
                        </a:ln>
                        <a:extLst>
                          <a:ext uri="{91240B29-F687-4F45-9708-019B960494DF}">
                            <a14:hiddenLine xmlns:a14="http://schemas.microsoft.com/office/drawing/2010/main" w="76200">
                              <a:solidFill>
                                <a:srgbClr val="000000"/>
                              </a:solidFill>
                              <a:round/>
                              <a:headEnd/>
                              <a:tailEnd/>
                            </a14:hiddenLine>
                          </a:ext>
                        </a:extLst>
                      </wps:spPr>
                      <wps:txbx>
                        <w:txbxContent>
                          <w:p w:rsidR="002F73CF" w:rsidRDefault="002F73CF"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Pr>
                                <w:rFonts w:ascii="Arial Narrow" w:hAnsi="Arial Narrow"/>
                                <w:b/>
                                <w:sz w:val="24"/>
                              </w:rPr>
                              <w:t>POLICY NUMBER</w:t>
                            </w:r>
                            <w:r>
                              <w:rPr>
                                <w:rFonts w:ascii="Arial Narrow" w:hAnsi="Arial Narrow"/>
                                <w:b/>
                                <w:sz w:val="24"/>
                              </w:rPr>
                              <w:tab/>
                              <w:t>GP – 14</w:t>
                            </w:r>
                          </w:p>
                          <w:p w:rsidR="002F73CF" w:rsidRPr="003E51A9" w:rsidRDefault="002F73CF"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sidRPr="003E51A9">
                              <w:rPr>
                                <w:rFonts w:ascii="Arial Narrow" w:hAnsi="Arial Narrow"/>
                                <w:b/>
                                <w:sz w:val="24"/>
                              </w:rPr>
                              <w:t>ISSUING AUTHORITY</w:t>
                            </w:r>
                            <w:r w:rsidRPr="003E51A9">
                              <w:rPr>
                                <w:rFonts w:ascii="Arial Narrow" w:hAnsi="Arial Narrow"/>
                                <w:b/>
                                <w:sz w:val="24"/>
                              </w:rPr>
                              <w:tab/>
                              <w:t>Board of Directors</w:t>
                            </w:r>
                          </w:p>
                          <w:p w:rsidR="002F73CF" w:rsidRPr="003E51A9" w:rsidRDefault="002F73CF" w:rsidP="00FA2B2B">
                            <w:pPr>
                              <w:pBdr>
                                <w:top w:val="single" w:sz="18" w:space="13" w:color="auto"/>
                                <w:left w:val="single" w:sz="18" w:space="3" w:color="auto"/>
                                <w:bottom w:val="single" w:sz="18" w:space="1" w:color="auto"/>
                                <w:right w:val="single" w:sz="18" w:space="0" w:color="auto"/>
                              </w:pBdr>
                              <w:tabs>
                                <w:tab w:val="left" w:pos="2880"/>
                                <w:tab w:val="left" w:pos="5760"/>
                              </w:tabs>
                              <w:spacing w:line="180" w:lineRule="exact"/>
                              <w:rPr>
                                <w:rFonts w:ascii="Arial Narrow" w:hAnsi="Arial Narrow"/>
                                <w:b/>
                                <w:sz w:val="24"/>
                                <w:u w:val="single"/>
                              </w:rPr>
                            </w:pPr>
                            <w:r w:rsidRPr="003E51A9">
                              <w:rPr>
                                <w:rFonts w:ascii="Arial Narrow" w:hAnsi="Arial Narrow"/>
                                <w:b/>
                                <w:sz w:val="24"/>
                                <w:u w:val="single"/>
                              </w:rPr>
                              <w:t>_____________________________________________</w:t>
                            </w:r>
                          </w:p>
                          <w:p w:rsidR="002F73CF" w:rsidRPr="003E51A9" w:rsidRDefault="002F73CF" w:rsidP="00FA2B2B">
                            <w:pPr>
                              <w:pBdr>
                                <w:top w:val="single" w:sz="18" w:space="13" w:color="auto"/>
                                <w:left w:val="single" w:sz="18" w:space="3" w:color="auto"/>
                                <w:bottom w:val="single" w:sz="18" w:space="1" w:color="auto"/>
                                <w:right w:val="single" w:sz="18" w:space="0" w:color="auto"/>
                              </w:pBdr>
                              <w:tabs>
                                <w:tab w:val="left" w:pos="2880"/>
                              </w:tabs>
                              <w:spacing w:line="180" w:lineRule="exact"/>
                              <w:rPr>
                                <w:rFonts w:ascii="Arial Narrow" w:hAnsi="Arial Narrow"/>
                                <w:b/>
                                <w:sz w:val="24"/>
                              </w:rPr>
                            </w:pPr>
                          </w:p>
                          <w:p w:rsidR="002F73CF" w:rsidRPr="003E51A9" w:rsidRDefault="002F73CF"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sidRPr="003E51A9">
                              <w:rPr>
                                <w:rFonts w:ascii="Arial Narrow" w:hAnsi="Arial Narrow"/>
                                <w:b/>
                                <w:sz w:val="24"/>
                              </w:rPr>
                              <w:t>ISSUE DATE:</w:t>
                            </w:r>
                            <w:r w:rsidRPr="003E51A9">
                              <w:rPr>
                                <w:rFonts w:ascii="Arial Narrow" w:hAnsi="Arial Narrow"/>
                                <w:b/>
                                <w:sz w:val="24"/>
                              </w:rPr>
                              <w:tab/>
                            </w:r>
                            <w:r>
                              <w:rPr>
                                <w:rFonts w:ascii="Arial Narrow" w:hAnsi="Arial Narrow"/>
                                <w:b/>
                                <w:sz w:val="24"/>
                              </w:rPr>
                              <w:t>December 19, 2012</w:t>
                            </w:r>
                          </w:p>
                          <w:p w:rsidR="002F73CF" w:rsidRDefault="002F73CF"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Pr>
                                <w:rFonts w:ascii="Arial Narrow" w:hAnsi="Arial Narrow"/>
                                <w:b/>
                                <w:sz w:val="24"/>
                              </w:rPr>
                              <w:t>REVIEW DATE:</w:t>
                            </w:r>
                            <w:r>
                              <w:rPr>
                                <w:rFonts w:ascii="Arial Narrow" w:hAnsi="Arial Narrow"/>
                                <w:b/>
                                <w:sz w:val="24"/>
                              </w:rPr>
                              <w:tab/>
                            </w:r>
                            <w:r w:rsidR="00573F4C">
                              <w:rPr>
                                <w:rFonts w:ascii="Arial Narrow" w:hAnsi="Arial Narrow"/>
                                <w:b/>
                                <w:sz w:val="24"/>
                              </w:rPr>
                              <w:t>June 5, 2020</w:t>
                            </w:r>
                          </w:p>
                          <w:p w:rsidR="002F73CF" w:rsidRPr="003E51A9" w:rsidRDefault="002F73CF"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sidRPr="003E51A9">
                              <w:rPr>
                                <w:rFonts w:ascii="Arial Narrow" w:hAnsi="Arial Narrow"/>
                                <w:b/>
                                <w:sz w:val="24"/>
                              </w:rPr>
                              <w:t>REVISE</w:t>
                            </w:r>
                            <w:r>
                              <w:rPr>
                                <w:rFonts w:ascii="Arial Narrow" w:hAnsi="Arial Narrow"/>
                                <w:b/>
                                <w:sz w:val="24"/>
                              </w:rPr>
                              <w:t xml:space="preserve"> </w:t>
                            </w:r>
                            <w:r w:rsidRPr="003E51A9">
                              <w:rPr>
                                <w:rFonts w:ascii="Arial Narrow" w:hAnsi="Arial Narrow"/>
                                <w:b/>
                                <w:sz w:val="24"/>
                              </w:rPr>
                              <w:t>D</w:t>
                            </w:r>
                            <w:r>
                              <w:rPr>
                                <w:rFonts w:ascii="Arial Narrow" w:hAnsi="Arial Narrow"/>
                                <w:b/>
                                <w:sz w:val="24"/>
                              </w:rPr>
                              <w:t>ATE</w:t>
                            </w:r>
                            <w:r w:rsidRPr="003E51A9">
                              <w:rPr>
                                <w:rFonts w:ascii="Arial Narrow" w:hAnsi="Arial Narrow"/>
                                <w:b/>
                                <w:sz w:val="24"/>
                              </w:rPr>
                              <w:t>:</w:t>
                            </w:r>
                            <w:r w:rsidRPr="003E51A9">
                              <w:rPr>
                                <w:rFonts w:ascii="Arial Narrow" w:hAnsi="Arial Narrow"/>
                                <w:b/>
                                <w:sz w:val="24"/>
                              </w:rPr>
                              <w:tab/>
                            </w:r>
                            <w:r w:rsidR="002232DB">
                              <w:rPr>
                                <w:rFonts w:ascii="Arial Narrow" w:hAnsi="Arial Narrow"/>
                                <w:b/>
                                <w:sz w:val="24"/>
                              </w:rPr>
                              <w:t>September 27,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margin-left:196.25pt;margin-top:10.95pt;width:265.45pt;height:1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" o:allowincell="f" stroked="f" strokeweight="6pt">
                <v:textbox inset="0,0,0,0">
                  <w:txbxContent>
                    <w:p w:rsidR="002F73CF" w:rsidRDefault="002F73CF"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Pr>
                          <w:rFonts w:ascii="Arial Narrow" w:hAnsi="Arial Narrow"/>
                          <w:b/>
                          <w:sz w:val="24"/>
                        </w:rPr>
                        <w:t>POLICY NUMBER</w:t>
                      </w:r>
                      <w:r>
                        <w:rPr>
                          <w:rFonts w:ascii="Arial Narrow" w:hAnsi="Arial Narrow"/>
                          <w:b/>
                          <w:sz w:val="24"/>
                        </w:rPr>
                        <w:tab/>
                        <w:t>GP – 14</w:t>
                      </w:r>
                    </w:p>
                    <w:p w:rsidR="002F73CF" w:rsidRPr="003E51A9" w:rsidRDefault="002F73CF"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sidRPr="003E51A9">
                        <w:rPr>
                          <w:rFonts w:ascii="Arial Narrow" w:hAnsi="Arial Narrow"/>
                          <w:b/>
                          <w:sz w:val="24"/>
                        </w:rPr>
                        <w:t>ISSUING AUTHORITY</w:t>
                      </w:r>
                      <w:r w:rsidRPr="003E51A9">
                        <w:rPr>
                          <w:rFonts w:ascii="Arial Narrow" w:hAnsi="Arial Narrow"/>
                          <w:b/>
                          <w:sz w:val="24"/>
                        </w:rPr>
                        <w:tab/>
                        <w:t>Board of Directors</w:t>
                      </w:r>
                    </w:p>
                    <w:p w:rsidR="002F73CF" w:rsidRPr="003E51A9" w:rsidRDefault="002F73CF" w:rsidP="00FA2B2B">
                      <w:pPr>
                        <w:pBdr>
                          <w:top w:val="single" w:sz="18" w:space="13" w:color="auto"/>
                          <w:left w:val="single" w:sz="18" w:space="3" w:color="auto"/>
                          <w:bottom w:val="single" w:sz="18" w:space="1" w:color="auto"/>
                          <w:right w:val="single" w:sz="18" w:space="0" w:color="auto"/>
                        </w:pBdr>
                        <w:tabs>
                          <w:tab w:val="left" w:pos="2880"/>
                          <w:tab w:val="left" w:pos="5760"/>
                        </w:tabs>
                        <w:spacing w:line="180" w:lineRule="exact"/>
                        <w:rPr>
                          <w:rFonts w:ascii="Arial Narrow" w:hAnsi="Arial Narrow"/>
                          <w:b/>
                          <w:sz w:val="24"/>
                          <w:u w:val="single"/>
                        </w:rPr>
                      </w:pPr>
                      <w:r w:rsidRPr="003E51A9">
                        <w:rPr>
                          <w:rFonts w:ascii="Arial Narrow" w:hAnsi="Arial Narrow"/>
                          <w:b/>
                          <w:sz w:val="24"/>
                          <w:u w:val="single"/>
                        </w:rPr>
                        <w:t>_____________________________________________</w:t>
                      </w:r>
                    </w:p>
                    <w:p w:rsidR="002F73CF" w:rsidRPr="003E51A9" w:rsidRDefault="002F73CF" w:rsidP="00FA2B2B">
                      <w:pPr>
                        <w:pBdr>
                          <w:top w:val="single" w:sz="18" w:space="13" w:color="auto"/>
                          <w:left w:val="single" w:sz="18" w:space="3" w:color="auto"/>
                          <w:bottom w:val="single" w:sz="18" w:space="1" w:color="auto"/>
                          <w:right w:val="single" w:sz="18" w:space="0" w:color="auto"/>
                        </w:pBdr>
                        <w:tabs>
                          <w:tab w:val="left" w:pos="2880"/>
                        </w:tabs>
                        <w:spacing w:line="180" w:lineRule="exact"/>
                        <w:rPr>
                          <w:rFonts w:ascii="Arial Narrow" w:hAnsi="Arial Narrow"/>
                          <w:b/>
                          <w:sz w:val="24"/>
                        </w:rPr>
                      </w:pPr>
                    </w:p>
                    <w:p w:rsidR="002F73CF" w:rsidRPr="003E51A9" w:rsidRDefault="002F73CF"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sidRPr="003E51A9">
                        <w:rPr>
                          <w:rFonts w:ascii="Arial Narrow" w:hAnsi="Arial Narrow"/>
                          <w:b/>
                          <w:sz w:val="24"/>
                        </w:rPr>
                        <w:t>ISSUE DATE:</w:t>
                      </w:r>
                      <w:r w:rsidRPr="003E51A9">
                        <w:rPr>
                          <w:rFonts w:ascii="Arial Narrow" w:hAnsi="Arial Narrow"/>
                          <w:b/>
                          <w:sz w:val="24"/>
                        </w:rPr>
                        <w:tab/>
                      </w:r>
                      <w:r>
                        <w:rPr>
                          <w:rFonts w:ascii="Arial Narrow" w:hAnsi="Arial Narrow"/>
                          <w:b/>
                          <w:sz w:val="24"/>
                        </w:rPr>
                        <w:t>December 19, 2012</w:t>
                      </w:r>
                    </w:p>
                    <w:p w:rsidR="002F73CF" w:rsidRDefault="002F73CF"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Pr>
                          <w:rFonts w:ascii="Arial Narrow" w:hAnsi="Arial Narrow"/>
                          <w:b/>
                          <w:sz w:val="24"/>
                        </w:rPr>
                        <w:t>REVIEW DATE:</w:t>
                      </w:r>
                      <w:r>
                        <w:rPr>
                          <w:rFonts w:ascii="Arial Narrow" w:hAnsi="Arial Narrow"/>
                          <w:b/>
                          <w:sz w:val="24"/>
                        </w:rPr>
                        <w:tab/>
                      </w:r>
                      <w:r w:rsidR="00573F4C">
                        <w:rPr>
                          <w:rFonts w:ascii="Arial Narrow" w:hAnsi="Arial Narrow"/>
                          <w:b/>
                          <w:sz w:val="24"/>
                        </w:rPr>
                        <w:t>June 5, 2020</w:t>
                      </w:r>
                      <w:bookmarkStart w:id="1" w:name="_GoBack"/>
                      <w:bookmarkEnd w:id="1"/>
                    </w:p>
                    <w:p w:rsidR="002F73CF" w:rsidRPr="003E51A9" w:rsidRDefault="002F73CF"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sidRPr="003E51A9">
                        <w:rPr>
                          <w:rFonts w:ascii="Arial Narrow" w:hAnsi="Arial Narrow"/>
                          <w:b/>
                          <w:sz w:val="24"/>
                        </w:rPr>
                        <w:t>REVISE</w:t>
                      </w:r>
                      <w:r>
                        <w:rPr>
                          <w:rFonts w:ascii="Arial Narrow" w:hAnsi="Arial Narrow"/>
                          <w:b/>
                          <w:sz w:val="24"/>
                        </w:rPr>
                        <w:t xml:space="preserve"> </w:t>
                      </w:r>
                      <w:r w:rsidRPr="003E51A9">
                        <w:rPr>
                          <w:rFonts w:ascii="Arial Narrow" w:hAnsi="Arial Narrow"/>
                          <w:b/>
                          <w:sz w:val="24"/>
                        </w:rPr>
                        <w:t>D</w:t>
                      </w:r>
                      <w:r>
                        <w:rPr>
                          <w:rFonts w:ascii="Arial Narrow" w:hAnsi="Arial Narrow"/>
                          <w:b/>
                          <w:sz w:val="24"/>
                        </w:rPr>
                        <w:t>ATE</w:t>
                      </w:r>
                      <w:r w:rsidRPr="003E51A9">
                        <w:rPr>
                          <w:rFonts w:ascii="Arial Narrow" w:hAnsi="Arial Narrow"/>
                          <w:b/>
                          <w:sz w:val="24"/>
                        </w:rPr>
                        <w:t>:</w:t>
                      </w:r>
                      <w:r w:rsidRPr="003E51A9">
                        <w:rPr>
                          <w:rFonts w:ascii="Arial Narrow" w:hAnsi="Arial Narrow"/>
                          <w:b/>
                          <w:sz w:val="24"/>
                        </w:rPr>
                        <w:tab/>
                      </w:r>
                      <w:r w:rsidR="002232DB">
                        <w:rPr>
                          <w:rFonts w:ascii="Arial Narrow" w:hAnsi="Arial Narrow"/>
                          <w:b/>
                          <w:sz w:val="24"/>
                        </w:rPr>
                        <w:t>September 27, 2017</w:t>
                      </w:r>
                    </w:p>
                  </w:txbxContent>
                </v:textbox>
                <w10:wrap anchory="margin"/>
              </v:roundrect>
            </w:pict>
          </mc:Fallback>
        </mc:AlternateContent>
      </w:r>
      <w:r w:rsidR="00FA2B2B">
        <w:rPr>
          <w:noProof/>
        </w:rPr>
        <w:drawing>
          <wp:inline distT="0" distB="0" distL="0" distR="0">
            <wp:extent cx="2108200" cy="1346200"/>
            <wp:effectExtent l="19050" t="0" r="6350" b="0"/>
            <wp:docPr id="1" name="Picture 0" descr="SH-SS 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SS Logo-Blk.jpg"/>
                    <pic:cNvPicPr>
                      <a:picLocks noChangeAspect="1" noChangeArrowheads="1"/>
                    </pic:cNvPicPr>
                  </pic:nvPicPr>
                  <pic:blipFill>
                    <a:blip r:embed="rId7" cstate="print"/>
                    <a:srcRect/>
                    <a:stretch>
                      <a:fillRect/>
                    </a:stretch>
                  </pic:blipFill>
                  <pic:spPr bwMode="auto">
                    <a:xfrm>
                      <a:off x="0" y="0"/>
                      <a:ext cx="2108200" cy="1346200"/>
                    </a:xfrm>
                    <a:prstGeom prst="rect">
                      <a:avLst/>
                    </a:prstGeom>
                    <a:noFill/>
                    <a:ln w="9525">
                      <a:noFill/>
                      <a:miter lim="800000"/>
                      <a:headEnd/>
                      <a:tailEnd/>
                    </a:ln>
                  </pic:spPr>
                </pic:pic>
              </a:graphicData>
            </a:graphic>
          </wp:inline>
        </w:drawing>
      </w:r>
    </w:p>
    <w:p w:rsidR="00A32C79" w:rsidRDefault="00A32C79">
      <w:pPr>
        <w:jc w:val="center"/>
        <w:rPr>
          <w:b/>
          <w:sz w:val="28"/>
          <w:lang w:val="en-CA"/>
        </w:rPr>
      </w:pPr>
    </w:p>
    <w:p w:rsidR="00A32C79" w:rsidRDefault="00A32C79">
      <w:pPr>
        <w:jc w:val="center"/>
        <w:rPr>
          <w:b/>
          <w:sz w:val="28"/>
          <w:lang w:val="en-CA"/>
        </w:rPr>
      </w:pPr>
    </w:p>
    <w:p w:rsidR="00FA2B2B" w:rsidRPr="00FA2B2B" w:rsidRDefault="00FA2B2B" w:rsidP="00FA2B2B">
      <w:pPr>
        <w:jc w:val="both"/>
        <w:rPr>
          <w:rFonts w:ascii="Arial Narrow" w:hAnsi="Arial Narrow"/>
          <w:sz w:val="24"/>
          <w:szCs w:val="24"/>
        </w:rPr>
      </w:pPr>
    </w:p>
    <w:p w:rsidR="00FA2B2B" w:rsidRPr="00FA2B2B" w:rsidRDefault="00FA2B2B" w:rsidP="00FA2B2B">
      <w:pPr>
        <w:jc w:val="both"/>
        <w:rPr>
          <w:rFonts w:ascii="Arial Narrow" w:hAnsi="Arial Narrow"/>
          <w:sz w:val="24"/>
          <w:szCs w:val="24"/>
        </w:rPr>
      </w:pPr>
    </w:p>
    <w:p w:rsidR="000232CD" w:rsidRPr="00174E56" w:rsidRDefault="000232CD" w:rsidP="000232CD">
      <w:pPr>
        <w:jc w:val="both"/>
        <w:rPr>
          <w:rFonts w:ascii="Arial Narrow" w:hAnsi="Arial Narrow"/>
          <w:b/>
          <w:sz w:val="24"/>
          <w:szCs w:val="24"/>
        </w:rPr>
      </w:pPr>
      <w:r w:rsidRPr="00174E56">
        <w:rPr>
          <w:rFonts w:ascii="Arial Narrow" w:hAnsi="Arial Narrow"/>
          <w:b/>
          <w:sz w:val="24"/>
          <w:szCs w:val="24"/>
          <w:u w:val="single"/>
        </w:rPr>
        <w:t>SUBJECT</w:t>
      </w:r>
      <w:r w:rsidRPr="00174E56">
        <w:rPr>
          <w:rFonts w:ascii="Arial Narrow" w:hAnsi="Arial Narrow"/>
          <w:b/>
          <w:sz w:val="24"/>
          <w:szCs w:val="24"/>
        </w:rPr>
        <w:t>:</w:t>
      </w:r>
      <w:r w:rsidRPr="00174E56">
        <w:rPr>
          <w:rFonts w:ascii="Arial Narrow" w:hAnsi="Arial Narrow"/>
          <w:b/>
          <w:sz w:val="24"/>
          <w:szCs w:val="24"/>
        </w:rPr>
        <w:tab/>
        <w:t>Governance Process</w:t>
      </w:r>
    </w:p>
    <w:p w:rsidR="000232CD" w:rsidRPr="00174E56" w:rsidRDefault="000232CD" w:rsidP="000232CD">
      <w:pPr>
        <w:jc w:val="both"/>
        <w:rPr>
          <w:rFonts w:ascii="Arial Narrow" w:hAnsi="Arial Narrow"/>
          <w:sz w:val="24"/>
          <w:szCs w:val="24"/>
          <w:u w:val="single"/>
        </w:rPr>
      </w:pPr>
      <w:r w:rsidRPr="00174E56">
        <w:rPr>
          <w:rFonts w:ascii="Arial Narrow" w:hAnsi="Arial Narrow" w:cs="Arial"/>
          <w:b/>
          <w:sz w:val="24"/>
          <w:szCs w:val="24"/>
        </w:rPr>
        <w:tab/>
      </w:r>
      <w:r w:rsidRPr="00174E56">
        <w:rPr>
          <w:rFonts w:ascii="Arial Narrow" w:hAnsi="Arial Narrow" w:cs="Arial"/>
          <w:b/>
          <w:sz w:val="24"/>
          <w:szCs w:val="24"/>
        </w:rPr>
        <w:tab/>
        <w:t>CONFIDENTIALITY</w:t>
      </w:r>
    </w:p>
    <w:p w:rsidR="000232CD" w:rsidRDefault="000232CD" w:rsidP="000232CD">
      <w:pPr>
        <w:ind w:right="540"/>
        <w:jc w:val="both"/>
        <w:rPr>
          <w:rFonts w:ascii="Arial Narrow" w:hAnsi="Arial Narrow"/>
          <w:b/>
          <w:sz w:val="24"/>
          <w:szCs w:val="24"/>
          <w:u w:val="single"/>
        </w:rPr>
      </w:pPr>
    </w:p>
    <w:p w:rsidR="00F07EBC" w:rsidRPr="00174E56" w:rsidRDefault="00F07EBC" w:rsidP="000232CD">
      <w:pPr>
        <w:ind w:right="540"/>
        <w:jc w:val="both"/>
        <w:rPr>
          <w:rFonts w:ascii="Arial Narrow" w:hAnsi="Arial Narrow"/>
          <w:b/>
          <w:sz w:val="24"/>
          <w:szCs w:val="24"/>
          <w:u w:val="single"/>
        </w:rPr>
      </w:pPr>
    </w:p>
    <w:p w:rsidR="000232CD" w:rsidRPr="00174E56" w:rsidRDefault="000232CD" w:rsidP="000232CD">
      <w:pPr>
        <w:ind w:right="540"/>
        <w:jc w:val="both"/>
        <w:rPr>
          <w:rFonts w:ascii="Arial Narrow" w:hAnsi="Arial Narrow"/>
          <w:sz w:val="24"/>
          <w:szCs w:val="24"/>
          <w:u w:val="single"/>
        </w:rPr>
      </w:pPr>
      <w:r w:rsidRPr="00174E56">
        <w:rPr>
          <w:rFonts w:ascii="Arial Narrow" w:hAnsi="Arial Narrow"/>
          <w:b/>
          <w:sz w:val="24"/>
          <w:szCs w:val="24"/>
          <w:u w:val="single"/>
        </w:rPr>
        <w:t>POLICY:</w:t>
      </w:r>
    </w:p>
    <w:p w:rsidR="000232CD" w:rsidRPr="00174E56" w:rsidRDefault="000232CD" w:rsidP="000232CD">
      <w:pPr>
        <w:rPr>
          <w:rFonts w:ascii="Arial Narrow" w:hAnsi="Arial Narrow" w:cs="Arial"/>
          <w:sz w:val="24"/>
          <w:szCs w:val="24"/>
        </w:rPr>
      </w:pPr>
    </w:p>
    <w:p w:rsidR="000232CD" w:rsidRPr="00174E56" w:rsidRDefault="000232CD" w:rsidP="000232CD">
      <w:pPr>
        <w:pStyle w:val="BodyText"/>
        <w:rPr>
          <w:rFonts w:ascii="Arial Narrow" w:hAnsi="Arial Narrow" w:cs="Arial"/>
          <w:szCs w:val="24"/>
          <w:lang w:val="en-US"/>
        </w:rPr>
      </w:pPr>
      <w:r w:rsidRPr="00174E56">
        <w:rPr>
          <w:rFonts w:ascii="Arial Narrow" w:hAnsi="Arial Narrow" w:cs="Arial"/>
          <w:szCs w:val="24"/>
          <w:lang w:val="en-US"/>
        </w:rPr>
        <w:t>It is the duty of the Board members and all RHA employees to keep in confidence all confidential information.  Confidential information is any information which should reasonably be kept confidential in order to facilitate the delivery of health care services in the RHA.</w:t>
      </w:r>
    </w:p>
    <w:p w:rsidR="000232CD" w:rsidRPr="00174E56" w:rsidRDefault="000232CD" w:rsidP="000232CD">
      <w:pPr>
        <w:pStyle w:val="BodyText"/>
        <w:rPr>
          <w:rFonts w:ascii="Arial Narrow" w:hAnsi="Arial Narrow" w:cs="Arial"/>
          <w:szCs w:val="24"/>
          <w:lang w:val="en-US"/>
        </w:rPr>
      </w:pPr>
    </w:p>
    <w:p w:rsidR="000232CD" w:rsidRPr="00174E56" w:rsidRDefault="000232CD" w:rsidP="000232CD">
      <w:pPr>
        <w:pStyle w:val="BodyText"/>
        <w:numPr>
          <w:ilvl w:val="0"/>
          <w:numId w:val="15"/>
        </w:numPr>
        <w:rPr>
          <w:rFonts w:ascii="Arial Narrow" w:hAnsi="Arial Narrow" w:cs="Arial"/>
          <w:szCs w:val="24"/>
          <w:lang w:val="en-US"/>
        </w:rPr>
      </w:pPr>
      <w:r w:rsidRPr="00174E56">
        <w:rPr>
          <w:rFonts w:ascii="Arial Narrow" w:hAnsi="Arial Narrow" w:cs="Arial"/>
          <w:szCs w:val="24"/>
          <w:lang w:val="en-US"/>
        </w:rPr>
        <w:t>For greater clarity, confidential information is:</w:t>
      </w:r>
    </w:p>
    <w:p w:rsidR="000232CD" w:rsidRPr="00174E56" w:rsidRDefault="000232CD" w:rsidP="000232CD">
      <w:pPr>
        <w:pStyle w:val="BodyText"/>
        <w:rPr>
          <w:rFonts w:ascii="Arial Narrow" w:hAnsi="Arial Narrow" w:cs="Arial"/>
          <w:szCs w:val="24"/>
          <w:lang w:val="en-US"/>
        </w:rPr>
      </w:pPr>
    </w:p>
    <w:p w:rsidR="000232CD" w:rsidRPr="00174E56" w:rsidRDefault="000232CD" w:rsidP="005A79D7">
      <w:pPr>
        <w:pStyle w:val="BodyText"/>
        <w:numPr>
          <w:ilvl w:val="1"/>
          <w:numId w:val="15"/>
        </w:numPr>
        <w:rPr>
          <w:rFonts w:ascii="Arial Narrow" w:hAnsi="Arial Narrow" w:cs="Arial"/>
          <w:szCs w:val="24"/>
          <w:lang w:val="en-US"/>
        </w:rPr>
      </w:pPr>
      <w:r>
        <w:rPr>
          <w:rFonts w:ascii="Arial Narrow" w:hAnsi="Arial Narrow" w:cs="Arial"/>
          <w:szCs w:val="24"/>
          <w:lang w:val="en-US"/>
        </w:rPr>
        <w:t>Personal health information.</w:t>
      </w:r>
    </w:p>
    <w:p w:rsidR="000232CD" w:rsidRPr="00174E56" w:rsidRDefault="000232CD" w:rsidP="000232CD">
      <w:pPr>
        <w:pStyle w:val="BodyText"/>
        <w:rPr>
          <w:rFonts w:ascii="Arial Narrow" w:hAnsi="Arial Narrow" w:cs="Arial"/>
          <w:szCs w:val="24"/>
          <w:lang w:val="en-US"/>
        </w:rPr>
      </w:pPr>
    </w:p>
    <w:p w:rsidR="000232CD" w:rsidRPr="00174E56" w:rsidRDefault="000232CD" w:rsidP="000232CD">
      <w:pPr>
        <w:pStyle w:val="BodyText"/>
        <w:numPr>
          <w:ilvl w:val="1"/>
          <w:numId w:val="15"/>
        </w:numPr>
        <w:rPr>
          <w:rFonts w:ascii="Arial Narrow" w:hAnsi="Arial Narrow" w:cs="Arial"/>
          <w:szCs w:val="24"/>
          <w:lang w:val="en-US"/>
        </w:rPr>
      </w:pPr>
      <w:r w:rsidRPr="00174E56">
        <w:rPr>
          <w:rFonts w:ascii="Arial Narrow" w:hAnsi="Arial Narrow" w:cs="Arial"/>
          <w:szCs w:val="24"/>
          <w:lang w:val="en-US"/>
        </w:rPr>
        <w:t>Personal info</w:t>
      </w:r>
      <w:r>
        <w:rPr>
          <w:rFonts w:ascii="Arial Narrow" w:hAnsi="Arial Narrow" w:cs="Arial"/>
          <w:szCs w:val="24"/>
          <w:lang w:val="en-US"/>
        </w:rPr>
        <w:t>rmation about clients and staff.</w:t>
      </w:r>
    </w:p>
    <w:p w:rsidR="000232CD" w:rsidRPr="00174E56" w:rsidRDefault="000232CD" w:rsidP="000232CD">
      <w:pPr>
        <w:pStyle w:val="BodyText"/>
        <w:rPr>
          <w:rFonts w:ascii="Arial Narrow" w:hAnsi="Arial Narrow" w:cs="Arial"/>
          <w:szCs w:val="24"/>
          <w:lang w:val="en-US"/>
        </w:rPr>
      </w:pPr>
    </w:p>
    <w:p w:rsidR="000232CD" w:rsidRPr="00174E56" w:rsidRDefault="000232CD" w:rsidP="000232CD">
      <w:pPr>
        <w:pStyle w:val="BodyText"/>
        <w:numPr>
          <w:ilvl w:val="1"/>
          <w:numId w:val="15"/>
        </w:numPr>
        <w:rPr>
          <w:rFonts w:ascii="Arial Narrow" w:hAnsi="Arial Narrow" w:cs="Arial"/>
          <w:szCs w:val="24"/>
          <w:lang w:val="en-US"/>
        </w:rPr>
      </w:pPr>
      <w:r w:rsidRPr="00174E56">
        <w:rPr>
          <w:rFonts w:ascii="Arial Narrow" w:hAnsi="Arial Narrow" w:cs="Arial"/>
          <w:szCs w:val="24"/>
          <w:lang w:val="en-US"/>
        </w:rPr>
        <w:t>In</w:t>
      </w:r>
      <w:r>
        <w:rPr>
          <w:rFonts w:ascii="Arial Narrow" w:hAnsi="Arial Narrow" w:cs="Arial"/>
          <w:szCs w:val="24"/>
          <w:lang w:val="en-US"/>
        </w:rPr>
        <w:t>formation discussed “in-camera”.</w:t>
      </w:r>
    </w:p>
    <w:p w:rsidR="000232CD" w:rsidRPr="00174E56" w:rsidRDefault="000232CD" w:rsidP="000232CD">
      <w:pPr>
        <w:pStyle w:val="BodyText"/>
        <w:rPr>
          <w:rFonts w:ascii="Arial Narrow" w:hAnsi="Arial Narrow" w:cs="Arial"/>
          <w:szCs w:val="24"/>
          <w:lang w:val="en-US"/>
        </w:rPr>
      </w:pPr>
    </w:p>
    <w:p w:rsidR="000232CD" w:rsidRPr="00174E56" w:rsidRDefault="000232CD" w:rsidP="000232CD">
      <w:pPr>
        <w:pStyle w:val="BodyText"/>
        <w:numPr>
          <w:ilvl w:val="1"/>
          <w:numId w:val="15"/>
        </w:numPr>
        <w:rPr>
          <w:rFonts w:ascii="Arial Narrow" w:hAnsi="Arial Narrow" w:cs="Arial"/>
          <w:szCs w:val="24"/>
          <w:lang w:val="en-US"/>
        </w:rPr>
      </w:pPr>
      <w:r w:rsidRPr="00174E56">
        <w:rPr>
          <w:rFonts w:ascii="Arial Narrow" w:hAnsi="Arial Narrow" w:cs="Arial"/>
          <w:szCs w:val="24"/>
          <w:lang w:val="en-US"/>
        </w:rPr>
        <w:t>Information brought forward at Board meetings whi</w:t>
      </w:r>
      <w:r>
        <w:rPr>
          <w:rFonts w:ascii="Arial Narrow" w:hAnsi="Arial Narrow" w:cs="Arial"/>
          <w:szCs w:val="24"/>
          <w:lang w:val="en-US"/>
        </w:rPr>
        <w:t>ch is agreed to be confidential.</w:t>
      </w:r>
    </w:p>
    <w:p w:rsidR="000232CD" w:rsidRPr="00174E56" w:rsidRDefault="000232CD" w:rsidP="000232CD">
      <w:pPr>
        <w:pStyle w:val="BodyText"/>
        <w:rPr>
          <w:rFonts w:ascii="Arial Narrow" w:hAnsi="Arial Narrow" w:cs="Arial"/>
          <w:szCs w:val="24"/>
          <w:lang w:val="en-US"/>
        </w:rPr>
      </w:pPr>
    </w:p>
    <w:p w:rsidR="000232CD" w:rsidRPr="00174E56" w:rsidRDefault="000232CD" w:rsidP="000232CD">
      <w:pPr>
        <w:pStyle w:val="BodyText"/>
        <w:numPr>
          <w:ilvl w:val="1"/>
          <w:numId w:val="15"/>
        </w:numPr>
        <w:rPr>
          <w:rFonts w:ascii="Arial Narrow" w:hAnsi="Arial Narrow" w:cs="Arial"/>
          <w:szCs w:val="24"/>
          <w:lang w:val="en-US"/>
        </w:rPr>
      </w:pPr>
      <w:r w:rsidRPr="00174E56">
        <w:rPr>
          <w:rFonts w:ascii="Arial Narrow" w:hAnsi="Arial Narrow" w:cs="Arial"/>
          <w:szCs w:val="24"/>
          <w:lang w:val="en-US"/>
        </w:rPr>
        <w:t>Information which a committee decides to keep confidential until the matter is discussed at a meeting o</w:t>
      </w:r>
      <w:r>
        <w:rPr>
          <w:rFonts w:ascii="Arial Narrow" w:hAnsi="Arial Narrow" w:cs="Arial"/>
          <w:szCs w:val="24"/>
          <w:lang w:val="en-US"/>
        </w:rPr>
        <w:t>f the Board conducted in public.</w:t>
      </w:r>
    </w:p>
    <w:p w:rsidR="000232CD" w:rsidRPr="00174E56" w:rsidRDefault="000232CD" w:rsidP="000232CD">
      <w:pPr>
        <w:pStyle w:val="BodyText"/>
        <w:rPr>
          <w:rFonts w:ascii="Arial Narrow" w:hAnsi="Arial Narrow" w:cs="Arial"/>
          <w:szCs w:val="24"/>
          <w:lang w:val="en-US"/>
        </w:rPr>
      </w:pPr>
    </w:p>
    <w:p w:rsidR="000232CD" w:rsidRPr="00174E56" w:rsidRDefault="000232CD" w:rsidP="000232CD">
      <w:pPr>
        <w:pStyle w:val="BodyText"/>
        <w:numPr>
          <w:ilvl w:val="1"/>
          <w:numId w:val="15"/>
        </w:numPr>
        <w:rPr>
          <w:rFonts w:ascii="Arial Narrow" w:hAnsi="Arial Narrow" w:cs="Arial"/>
          <w:szCs w:val="24"/>
          <w:lang w:val="en-US"/>
        </w:rPr>
      </w:pPr>
      <w:r w:rsidRPr="00174E56">
        <w:rPr>
          <w:rFonts w:ascii="Arial Narrow" w:hAnsi="Arial Narrow" w:cs="Arial"/>
          <w:szCs w:val="24"/>
          <w:lang w:val="en-US"/>
        </w:rPr>
        <w:t>Board mailings received by Board members prior to a Board meeting.</w:t>
      </w:r>
    </w:p>
    <w:p w:rsidR="000232CD" w:rsidRDefault="000232CD" w:rsidP="000232CD">
      <w:pPr>
        <w:pStyle w:val="BodyText"/>
        <w:rPr>
          <w:rFonts w:ascii="Arial Narrow" w:hAnsi="Arial Narrow" w:cs="Arial"/>
          <w:szCs w:val="24"/>
          <w:lang w:val="en-US"/>
        </w:rPr>
      </w:pPr>
    </w:p>
    <w:p w:rsidR="004A1184" w:rsidRDefault="004A1184" w:rsidP="000232CD">
      <w:pPr>
        <w:pStyle w:val="BodyText"/>
        <w:rPr>
          <w:rFonts w:ascii="Arial Narrow" w:hAnsi="Arial Narrow" w:cs="Arial"/>
          <w:szCs w:val="24"/>
          <w:lang w:val="en-US"/>
        </w:rPr>
      </w:pPr>
    </w:p>
    <w:p w:rsidR="000232CD" w:rsidRDefault="000232CD" w:rsidP="000232CD">
      <w:pPr>
        <w:pStyle w:val="BodyText"/>
        <w:numPr>
          <w:ilvl w:val="0"/>
          <w:numId w:val="15"/>
        </w:numPr>
        <w:rPr>
          <w:rFonts w:ascii="Arial Narrow" w:hAnsi="Arial Narrow" w:cs="Arial"/>
          <w:szCs w:val="24"/>
          <w:lang w:val="en-US"/>
        </w:rPr>
      </w:pPr>
      <w:r>
        <w:rPr>
          <w:rFonts w:ascii="Arial Narrow" w:hAnsi="Arial Narrow" w:cs="Arial"/>
          <w:szCs w:val="24"/>
          <w:lang w:val="en-US"/>
        </w:rPr>
        <w:t>In accordance with legislation:</w:t>
      </w:r>
    </w:p>
    <w:p w:rsidR="000232CD" w:rsidRDefault="000232CD" w:rsidP="000232CD">
      <w:pPr>
        <w:pStyle w:val="BodyText"/>
        <w:ind w:left="360"/>
        <w:rPr>
          <w:rFonts w:ascii="Arial Narrow" w:hAnsi="Arial Narrow" w:cs="Arial"/>
          <w:szCs w:val="24"/>
          <w:lang w:val="en-US"/>
        </w:rPr>
      </w:pPr>
    </w:p>
    <w:p w:rsidR="000232CD" w:rsidRDefault="000232CD" w:rsidP="000232CD">
      <w:pPr>
        <w:pStyle w:val="BodyText"/>
        <w:numPr>
          <w:ilvl w:val="1"/>
          <w:numId w:val="15"/>
        </w:numPr>
        <w:rPr>
          <w:rFonts w:ascii="Arial Narrow" w:hAnsi="Arial Narrow" w:cs="Arial"/>
          <w:szCs w:val="24"/>
          <w:lang w:val="en-US"/>
        </w:rPr>
      </w:pPr>
      <w:r w:rsidRPr="00174E56">
        <w:rPr>
          <w:rFonts w:ascii="Arial Narrow" w:hAnsi="Arial Narrow" w:cs="Arial"/>
          <w:szCs w:val="24"/>
          <w:lang w:val="en-US"/>
        </w:rPr>
        <w:t>No Board memb</w:t>
      </w:r>
      <w:bookmarkStart w:id="0" w:name="_GoBack"/>
      <w:bookmarkEnd w:id="0"/>
      <w:r w:rsidRPr="00174E56">
        <w:rPr>
          <w:rFonts w:ascii="Arial Narrow" w:hAnsi="Arial Narrow" w:cs="Arial"/>
          <w:szCs w:val="24"/>
          <w:lang w:val="en-US"/>
        </w:rPr>
        <w:t>er or Committee member use</w:t>
      </w:r>
      <w:r w:rsidR="005A79D7">
        <w:rPr>
          <w:rFonts w:ascii="Arial Narrow" w:hAnsi="Arial Narrow" w:cs="Arial"/>
          <w:szCs w:val="24"/>
          <w:lang w:val="en-US"/>
        </w:rPr>
        <w:t>s</w:t>
      </w:r>
      <w:r w:rsidRPr="00174E56">
        <w:rPr>
          <w:rFonts w:ascii="Arial Narrow" w:hAnsi="Arial Narrow" w:cs="Arial"/>
          <w:szCs w:val="24"/>
          <w:lang w:val="en-US"/>
        </w:rPr>
        <w:t>, for personal gain or the gain of any person, information that is not available to the public, which the member acquires in the performance of his/her official powers, duties and functions.</w:t>
      </w:r>
    </w:p>
    <w:p w:rsidR="000232CD" w:rsidRDefault="000232CD" w:rsidP="000232CD">
      <w:pPr>
        <w:pStyle w:val="BodyText"/>
        <w:ind w:left="360"/>
        <w:rPr>
          <w:rFonts w:ascii="Arial Narrow" w:hAnsi="Arial Narrow" w:cs="Arial"/>
          <w:szCs w:val="24"/>
          <w:lang w:val="en-US"/>
        </w:rPr>
      </w:pPr>
    </w:p>
    <w:p w:rsidR="00BD78F3" w:rsidRDefault="000232CD" w:rsidP="002232DB">
      <w:pPr>
        <w:pStyle w:val="BodyText"/>
        <w:numPr>
          <w:ilvl w:val="1"/>
          <w:numId w:val="15"/>
        </w:numPr>
        <w:rPr>
          <w:rFonts w:ascii="Arial Narrow" w:hAnsi="Arial Narrow" w:cs="Arial"/>
          <w:szCs w:val="24"/>
        </w:rPr>
      </w:pPr>
      <w:r>
        <w:rPr>
          <w:rFonts w:ascii="Arial Narrow" w:hAnsi="Arial Narrow" w:cs="Arial"/>
          <w:szCs w:val="24"/>
          <w:lang w:val="en-US"/>
        </w:rPr>
        <w:t>Board members are responsible for the security of all information provided to the Board e.g. receiving/collecting of Board packages.</w:t>
      </w:r>
    </w:p>
    <w:p w:rsidR="002971A0" w:rsidRDefault="002971A0" w:rsidP="002232DB">
      <w:pPr>
        <w:pStyle w:val="ListParagraph"/>
        <w:rPr>
          <w:rFonts w:ascii="Arial Narrow" w:hAnsi="Arial Narrow" w:cs="Arial"/>
          <w:szCs w:val="24"/>
        </w:rPr>
      </w:pPr>
    </w:p>
    <w:p w:rsidR="002971A0" w:rsidRDefault="00BD78F3" w:rsidP="000476D0">
      <w:pPr>
        <w:pStyle w:val="BodyText"/>
        <w:numPr>
          <w:ilvl w:val="2"/>
          <w:numId w:val="15"/>
        </w:numPr>
        <w:ind w:left="1418" w:hanging="567"/>
        <w:rPr>
          <w:rFonts w:ascii="Arial Narrow" w:hAnsi="Arial Narrow" w:cs="Arial"/>
          <w:szCs w:val="24"/>
        </w:rPr>
      </w:pPr>
      <w:r w:rsidRPr="002232DB">
        <w:rPr>
          <w:rFonts w:ascii="Arial Narrow" w:hAnsi="Arial Narrow" w:cs="Arial"/>
          <w:szCs w:val="24"/>
          <w:lang w:val="en-US"/>
        </w:rPr>
        <w:t>Laptop computers</w:t>
      </w:r>
      <w:r>
        <w:rPr>
          <w:rFonts w:ascii="Arial Narrow" w:hAnsi="Arial Narrow" w:cs="Arial"/>
          <w:szCs w:val="24"/>
          <w:lang w:val="en-US"/>
        </w:rPr>
        <w:t>,</w:t>
      </w:r>
      <w:r w:rsidRPr="002232DB">
        <w:rPr>
          <w:rFonts w:ascii="Arial Narrow" w:hAnsi="Arial Narrow" w:cs="Arial"/>
          <w:szCs w:val="24"/>
          <w:lang w:val="en-US"/>
        </w:rPr>
        <w:t xml:space="preserve"> which are provided to Board Members to allow for easier access and sharing of information</w:t>
      </w:r>
      <w:r>
        <w:rPr>
          <w:rFonts w:ascii="Arial Narrow" w:hAnsi="Arial Narrow" w:cs="Arial"/>
          <w:szCs w:val="24"/>
          <w:lang w:val="en-US"/>
        </w:rPr>
        <w:t>,</w:t>
      </w:r>
      <w:r w:rsidRPr="002232DB">
        <w:rPr>
          <w:rFonts w:ascii="Arial Narrow" w:hAnsi="Arial Narrow" w:cs="Arial"/>
          <w:szCs w:val="24"/>
          <w:lang w:val="en-US"/>
        </w:rPr>
        <w:t xml:space="preserve"> must be protected against unauthorized access.</w:t>
      </w:r>
    </w:p>
    <w:p w:rsidR="002971A0" w:rsidRDefault="002971A0" w:rsidP="002232DB">
      <w:pPr>
        <w:pStyle w:val="BodyText"/>
        <w:ind w:left="1224"/>
        <w:rPr>
          <w:rFonts w:ascii="Arial Narrow" w:hAnsi="Arial Narrow" w:cs="Arial"/>
          <w:szCs w:val="24"/>
        </w:rPr>
      </w:pPr>
    </w:p>
    <w:p w:rsidR="00BD78F3" w:rsidRPr="002232DB" w:rsidRDefault="000476D0" w:rsidP="000476D0">
      <w:pPr>
        <w:pStyle w:val="BodyText"/>
        <w:ind w:left="1418"/>
        <w:rPr>
          <w:rFonts w:ascii="Arial Narrow" w:hAnsi="Arial Narrow" w:cs="Arial"/>
          <w:szCs w:val="24"/>
        </w:rPr>
      </w:pPr>
      <w:r>
        <w:rPr>
          <w:rFonts w:ascii="Arial Narrow" w:hAnsi="Arial Narrow" w:cs="Arial"/>
          <w:szCs w:val="24"/>
          <w:lang w:val="en-US"/>
        </w:rPr>
        <w:t>All Board Members</w:t>
      </w:r>
      <w:r w:rsidR="00BD78F3" w:rsidRPr="002232DB">
        <w:rPr>
          <w:rFonts w:ascii="Arial Narrow" w:hAnsi="Arial Narrow" w:cs="Arial"/>
          <w:szCs w:val="24"/>
          <w:lang w:val="en-US"/>
        </w:rPr>
        <w:t xml:space="preserve"> have access to the Board of Directors Collaborative Work Site (CWS) housing information that is ‘confidential for the Board only’. This information must be treated with the same security mindedness as paper materials.</w:t>
      </w:r>
    </w:p>
    <w:p w:rsidR="00BD78F3" w:rsidRDefault="00BD78F3" w:rsidP="002232DB">
      <w:pPr>
        <w:pStyle w:val="BodyText"/>
        <w:ind w:left="792"/>
        <w:rPr>
          <w:rFonts w:ascii="Arial Narrow" w:hAnsi="Arial Narrow" w:cs="Arial"/>
          <w:szCs w:val="24"/>
        </w:rPr>
      </w:pPr>
    </w:p>
    <w:p w:rsidR="00BD78F3" w:rsidRPr="002232DB" w:rsidRDefault="00BD78F3" w:rsidP="000476D0">
      <w:pPr>
        <w:pStyle w:val="BodyText"/>
        <w:ind w:left="1418"/>
        <w:rPr>
          <w:rFonts w:ascii="Arial Narrow" w:hAnsi="Arial Narrow" w:cs="Arial"/>
          <w:szCs w:val="24"/>
        </w:rPr>
      </w:pPr>
      <w:r>
        <w:rPr>
          <w:rFonts w:ascii="Arial Narrow" w:hAnsi="Arial Narrow" w:cs="Arial"/>
          <w:szCs w:val="24"/>
          <w:lang w:val="en-US"/>
        </w:rPr>
        <w:t>Whereas, i</w:t>
      </w:r>
      <w:r w:rsidRPr="002232DB">
        <w:rPr>
          <w:rFonts w:ascii="Arial Narrow" w:hAnsi="Arial Narrow" w:cs="Arial"/>
          <w:szCs w:val="24"/>
          <w:lang w:val="en-US"/>
        </w:rPr>
        <w:t xml:space="preserve">t is incumbent on Board </w:t>
      </w:r>
      <w:r>
        <w:rPr>
          <w:rFonts w:ascii="Arial Narrow" w:hAnsi="Arial Narrow" w:cs="Arial"/>
          <w:szCs w:val="24"/>
          <w:lang w:val="en-US"/>
        </w:rPr>
        <w:t>M</w:t>
      </w:r>
      <w:r w:rsidRPr="002232DB">
        <w:rPr>
          <w:rFonts w:ascii="Arial Narrow" w:hAnsi="Arial Narrow" w:cs="Arial"/>
          <w:szCs w:val="24"/>
          <w:lang w:val="en-US"/>
        </w:rPr>
        <w:t xml:space="preserve">embers to familiarize themselves </w:t>
      </w:r>
      <w:r>
        <w:rPr>
          <w:rFonts w:ascii="Arial Narrow" w:hAnsi="Arial Narrow" w:cs="Arial"/>
          <w:szCs w:val="24"/>
          <w:lang w:val="en-US"/>
        </w:rPr>
        <w:t xml:space="preserve">with information housed on the CWS </w:t>
      </w:r>
      <w:r w:rsidRPr="002232DB">
        <w:rPr>
          <w:rFonts w:ascii="Arial Narrow" w:hAnsi="Arial Narrow" w:cs="Arial"/>
          <w:szCs w:val="24"/>
          <w:lang w:val="en-US"/>
        </w:rPr>
        <w:t>and to perform their work in conformity with the regulations set out in the Electronic Connectivity</w:t>
      </w:r>
      <w:r>
        <w:rPr>
          <w:rFonts w:ascii="Arial Narrow" w:hAnsi="Arial Narrow" w:cs="Arial"/>
          <w:szCs w:val="24"/>
          <w:lang w:val="en-US"/>
        </w:rPr>
        <w:t xml:space="preserve"> Handbook, </w:t>
      </w:r>
      <w:r w:rsidRPr="002232DB">
        <w:rPr>
          <w:rFonts w:ascii="Arial Narrow" w:hAnsi="Arial Narrow" w:cs="Arial"/>
          <w:szCs w:val="24"/>
          <w:lang w:val="en-US"/>
        </w:rPr>
        <w:t xml:space="preserve">Board </w:t>
      </w:r>
      <w:r>
        <w:rPr>
          <w:rFonts w:ascii="Arial Narrow" w:hAnsi="Arial Narrow" w:cs="Arial"/>
          <w:szCs w:val="24"/>
          <w:lang w:val="en-US"/>
        </w:rPr>
        <w:t>M</w:t>
      </w:r>
      <w:r w:rsidRPr="002232DB">
        <w:rPr>
          <w:rFonts w:ascii="Arial Narrow" w:hAnsi="Arial Narrow" w:cs="Arial"/>
          <w:szCs w:val="24"/>
          <w:lang w:val="en-US"/>
        </w:rPr>
        <w:t>embers may not copy or use “save as” to download confidential materials to their personal computer hard drives</w:t>
      </w:r>
      <w:r>
        <w:rPr>
          <w:rFonts w:ascii="Arial Narrow" w:hAnsi="Arial Narrow" w:cs="Arial"/>
          <w:szCs w:val="24"/>
          <w:lang w:val="en-US"/>
        </w:rPr>
        <w:t xml:space="preserve"> or other external data tools such as USB </w:t>
      </w:r>
      <w:proofErr w:type="spellStart"/>
      <w:r>
        <w:rPr>
          <w:rFonts w:ascii="Arial Narrow" w:hAnsi="Arial Narrow" w:cs="Arial"/>
          <w:szCs w:val="24"/>
          <w:lang w:val="en-US"/>
        </w:rPr>
        <w:t>flashdrives</w:t>
      </w:r>
      <w:proofErr w:type="spellEnd"/>
      <w:r w:rsidRPr="002232DB">
        <w:rPr>
          <w:rFonts w:ascii="Arial Narrow" w:hAnsi="Arial Narrow" w:cs="Arial"/>
          <w:szCs w:val="24"/>
          <w:lang w:val="en-US"/>
        </w:rPr>
        <w:t>.</w:t>
      </w:r>
    </w:p>
    <w:p w:rsidR="00BD78F3" w:rsidRPr="002232DB" w:rsidRDefault="00BD78F3" w:rsidP="002232DB">
      <w:pPr>
        <w:pStyle w:val="BodyText"/>
        <w:ind w:left="792"/>
        <w:rPr>
          <w:rFonts w:ascii="Arial Narrow" w:hAnsi="Arial Narrow" w:cs="Arial"/>
          <w:szCs w:val="24"/>
        </w:rPr>
      </w:pPr>
    </w:p>
    <w:p w:rsidR="00BD78F3" w:rsidRDefault="00BD78F3" w:rsidP="000476D0">
      <w:pPr>
        <w:pStyle w:val="BodyText"/>
        <w:ind w:left="1418"/>
        <w:rPr>
          <w:rFonts w:ascii="Arial Narrow" w:hAnsi="Arial Narrow" w:cs="Arial"/>
          <w:szCs w:val="24"/>
        </w:rPr>
      </w:pPr>
      <w:r w:rsidRPr="002232DB">
        <w:rPr>
          <w:rFonts w:ascii="Arial Narrow" w:hAnsi="Arial Narrow" w:cs="Arial"/>
          <w:szCs w:val="24"/>
          <w:lang w:val="en-US"/>
        </w:rPr>
        <w:t xml:space="preserve">The loss of </w:t>
      </w:r>
      <w:r>
        <w:rPr>
          <w:rFonts w:ascii="Arial Narrow" w:hAnsi="Arial Narrow" w:cs="Arial"/>
          <w:szCs w:val="24"/>
          <w:lang w:val="en-US"/>
        </w:rPr>
        <w:t xml:space="preserve">a </w:t>
      </w:r>
      <w:r w:rsidRPr="002232DB">
        <w:rPr>
          <w:rFonts w:ascii="Arial Narrow" w:hAnsi="Arial Narrow" w:cs="Arial"/>
          <w:szCs w:val="24"/>
          <w:lang w:val="en-US"/>
        </w:rPr>
        <w:t>Southern Health-Santé Sud laptop must be immediately reported to the Board Secretary.</w:t>
      </w:r>
    </w:p>
    <w:p w:rsidR="002971A0" w:rsidRPr="002232DB" w:rsidRDefault="002971A0" w:rsidP="002232DB">
      <w:pPr>
        <w:pStyle w:val="BodyText"/>
        <w:ind w:left="792"/>
        <w:rPr>
          <w:rFonts w:ascii="Arial Narrow" w:hAnsi="Arial Narrow" w:cs="Arial"/>
          <w:szCs w:val="24"/>
        </w:rPr>
      </w:pPr>
    </w:p>
    <w:p w:rsidR="000232CD" w:rsidRPr="00174E56" w:rsidRDefault="002971A0" w:rsidP="000476D0">
      <w:pPr>
        <w:pStyle w:val="BodyText"/>
        <w:numPr>
          <w:ilvl w:val="2"/>
          <w:numId w:val="15"/>
        </w:numPr>
        <w:ind w:left="1418" w:hanging="567"/>
        <w:rPr>
          <w:rFonts w:ascii="Arial Narrow" w:hAnsi="Arial Narrow" w:cs="Arial"/>
          <w:szCs w:val="24"/>
          <w:lang w:val="en-US"/>
        </w:rPr>
      </w:pPr>
      <w:r w:rsidRPr="002971A0">
        <w:rPr>
          <w:rFonts w:ascii="Arial Narrow" w:hAnsi="Arial Narrow" w:cs="Arial"/>
          <w:szCs w:val="24"/>
          <w:lang w:val="en-US"/>
        </w:rPr>
        <w:t>Board members must exercise caution when communicating between and among themselves electronically. These communications may be considered subject to public disclosure.</w:t>
      </w:r>
    </w:p>
    <w:p w:rsidR="000232CD" w:rsidRPr="00174E56" w:rsidRDefault="000232CD" w:rsidP="000232CD">
      <w:pPr>
        <w:pStyle w:val="BodyText"/>
        <w:rPr>
          <w:rFonts w:ascii="Arial Narrow" w:hAnsi="Arial Narrow" w:cs="Arial"/>
          <w:szCs w:val="24"/>
          <w:lang w:val="en-US"/>
        </w:rPr>
      </w:pPr>
    </w:p>
    <w:p w:rsidR="000232CD" w:rsidRPr="00174E56" w:rsidRDefault="000232CD" w:rsidP="000232CD">
      <w:pPr>
        <w:pStyle w:val="BodyText"/>
        <w:numPr>
          <w:ilvl w:val="1"/>
          <w:numId w:val="15"/>
        </w:numPr>
        <w:rPr>
          <w:rFonts w:ascii="Arial Narrow" w:hAnsi="Arial Narrow" w:cs="Arial"/>
          <w:szCs w:val="24"/>
          <w:lang w:val="en-US"/>
        </w:rPr>
      </w:pPr>
      <w:r w:rsidRPr="00174E56">
        <w:rPr>
          <w:rFonts w:ascii="Arial Narrow" w:hAnsi="Arial Narrow" w:cs="Arial"/>
          <w:szCs w:val="24"/>
          <w:lang w:val="en-US"/>
        </w:rPr>
        <w:t xml:space="preserve">Any breach of confidentiality will be dealt with in </w:t>
      </w:r>
      <w:r>
        <w:rPr>
          <w:rFonts w:ascii="Arial Narrow" w:hAnsi="Arial Narrow" w:cs="Arial"/>
          <w:szCs w:val="24"/>
          <w:lang w:val="en-US"/>
        </w:rPr>
        <w:t xml:space="preserve">accordance with the </w:t>
      </w:r>
      <w:r w:rsidR="002971A0">
        <w:rPr>
          <w:rFonts w:ascii="Arial Narrow" w:hAnsi="Arial Narrow" w:cs="Arial"/>
          <w:szCs w:val="24"/>
          <w:lang w:val="en-US"/>
        </w:rPr>
        <w:t xml:space="preserve">current </w:t>
      </w:r>
      <w:r>
        <w:rPr>
          <w:rFonts w:ascii="Arial Narrow" w:hAnsi="Arial Narrow" w:cs="Arial"/>
          <w:szCs w:val="24"/>
          <w:lang w:val="en-US"/>
        </w:rPr>
        <w:t>By-Laws</w:t>
      </w:r>
      <w:r w:rsidRPr="00174E56">
        <w:rPr>
          <w:rFonts w:ascii="Arial Narrow" w:hAnsi="Arial Narrow" w:cs="Arial"/>
          <w:szCs w:val="24"/>
          <w:lang w:val="en-US"/>
        </w:rPr>
        <w:t>:</w:t>
      </w:r>
      <w:r w:rsidRPr="00174E56" w:rsidDel="00F95187">
        <w:rPr>
          <w:rFonts w:ascii="Arial Narrow" w:hAnsi="Arial Narrow" w:cs="Arial"/>
          <w:szCs w:val="24"/>
          <w:lang w:val="en-US"/>
        </w:rPr>
        <w:t xml:space="preserve"> </w:t>
      </w:r>
    </w:p>
    <w:p w:rsidR="000232CD" w:rsidRDefault="000232CD" w:rsidP="000232CD">
      <w:pPr>
        <w:pStyle w:val="BodyText"/>
        <w:rPr>
          <w:rFonts w:ascii="Arial Narrow" w:hAnsi="Arial Narrow" w:cs="Arial"/>
          <w:szCs w:val="24"/>
          <w:lang w:val="en-US"/>
        </w:rPr>
      </w:pPr>
    </w:p>
    <w:p w:rsidR="004A1184" w:rsidRDefault="004A1184" w:rsidP="000232CD">
      <w:pPr>
        <w:pStyle w:val="BodyText"/>
        <w:rPr>
          <w:rFonts w:ascii="Arial Narrow" w:hAnsi="Arial Narrow" w:cs="Arial"/>
          <w:szCs w:val="24"/>
          <w:lang w:val="en-US"/>
        </w:rPr>
      </w:pPr>
    </w:p>
    <w:p w:rsidR="000232CD" w:rsidRPr="00174E56" w:rsidRDefault="000232CD" w:rsidP="000232CD">
      <w:pPr>
        <w:pStyle w:val="BodyText"/>
        <w:numPr>
          <w:ilvl w:val="0"/>
          <w:numId w:val="15"/>
        </w:numPr>
        <w:rPr>
          <w:rFonts w:ascii="Arial Narrow" w:hAnsi="Arial Narrow" w:cs="Arial"/>
          <w:szCs w:val="24"/>
          <w:lang w:val="en-US"/>
        </w:rPr>
      </w:pPr>
      <w:r w:rsidRPr="00174E56">
        <w:rPr>
          <w:rFonts w:ascii="Arial Narrow" w:hAnsi="Arial Narrow" w:cs="Arial"/>
          <w:szCs w:val="24"/>
          <w:lang w:val="en-US"/>
        </w:rPr>
        <w:t>If in doubt as to whether the information should be kept confidential, Board members will consult with the Board prior to the release of the information.</w:t>
      </w:r>
    </w:p>
    <w:p w:rsidR="000232CD" w:rsidRDefault="000232CD" w:rsidP="000232CD">
      <w:pPr>
        <w:pStyle w:val="BodyText"/>
        <w:rPr>
          <w:rFonts w:ascii="Arial Narrow" w:hAnsi="Arial Narrow" w:cs="Arial"/>
          <w:szCs w:val="24"/>
          <w:lang w:val="en-US"/>
        </w:rPr>
      </w:pPr>
    </w:p>
    <w:p w:rsidR="004A1184" w:rsidRPr="00174E56" w:rsidRDefault="004A1184" w:rsidP="000232CD">
      <w:pPr>
        <w:pStyle w:val="BodyText"/>
        <w:rPr>
          <w:rFonts w:ascii="Arial Narrow" w:hAnsi="Arial Narrow" w:cs="Arial"/>
          <w:szCs w:val="24"/>
          <w:lang w:val="en-US"/>
        </w:rPr>
      </w:pPr>
    </w:p>
    <w:p w:rsidR="000232CD" w:rsidRPr="00174E56" w:rsidRDefault="000232CD" w:rsidP="000232CD">
      <w:pPr>
        <w:pStyle w:val="BodyText"/>
        <w:numPr>
          <w:ilvl w:val="0"/>
          <w:numId w:val="15"/>
        </w:numPr>
        <w:rPr>
          <w:rFonts w:ascii="Arial Narrow" w:hAnsi="Arial Narrow" w:cs="Arial"/>
          <w:szCs w:val="24"/>
          <w:lang w:val="en-US"/>
        </w:rPr>
      </w:pPr>
      <w:r w:rsidRPr="00174E56">
        <w:rPr>
          <w:rFonts w:ascii="Arial Narrow" w:hAnsi="Arial Narrow" w:cs="Arial"/>
          <w:szCs w:val="24"/>
          <w:lang w:val="en-US"/>
        </w:rPr>
        <w:t>In all matters, the Board members will use discretion and good judgment.</w:t>
      </w:r>
    </w:p>
    <w:p w:rsidR="000232CD" w:rsidRDefault="000232CD" w:rsidP="000232CD">
      <w:pPr>
        <w:pStyle w:val="BodyText"/>
        <w:rPr>
          <w:rFonts w:ascii="Arial Narrow" w:hAnsi="Arial Narrow" w:cs="Arial"/>
          <w:szCs w:val="24"/>
          <w:lang w:val="en-US"/>
        </w:rPr>
      </w:pPr>
    </w:p>
    <w:p w:rsidR="004A1184" w:rsidRPr="00174E56" w:rsidRDefault="004A1184" w:rsidP="000232CD">
      <w:pPr>
        <w:pStyle w:val="BodyText"/>
        <w:rPr>
          <w:rFonts w:ascii="Arial Narrow" w:hAnsi="Arial Narrow" w:cs="Arial"/>
          <w:szCs w:val="24"/>
          <w:lang w:val="en-US"/>
        </w:rPr>
      </w:pPr>
    </w:p>
    <w:p w:rsidR="000232CD" w:rsidRPr="000476D0" w:rsidRDefault="000232CD" w:rsidP="002232DB">
      <w:pPr>
        <w:pStyle w:val="BodyText"/>
        <w:numPr>
          <w:ilvl w:val="0"/>
          <w:numId w:val="15"/>
        </w:numPr>
        <w:rPr>
          <w:rFonts w:ascii="Arial Narrow" w:hAnsi="Arial Narrow" w:cs="Arial"/>
          <w:szCs w:val="24"/>
          <w:lang w:val="en-US"/>
        </w:rPr>
      </w:pPr>
      <w:r w:rsidRPr="000476D0">
        <w:rPr>
          <w:rFonts w:ascii="Arial Narrow" w:hAnsi="Arial Narrow" w:cs="Arial"/>
          <w:szCs w:val="24"/>
          <w:lang w:val="en-US"/>
        </w:rPr>
        <w:t>Upon termination a Board Member return</w:t>
      </w:r>
      <w:r w:rsidR="000476D0" w:rsidRPr="000476D0">
        <w:rPr>
          <w:rFonts w:ascii="Arial Narrow" w:hAnsi="Arial Narrow" w:cs="Arial"/>
          <w:szCs w:val="24"/>
          <w:lang w:val="en-US"/>
        </w:rPr>
        <w:t>s</w:t>
      </w:r>
      <w:r w:rsidRPr="000476D0">
        <w:rPr>
          <w:rFonts w:ascii="Arial Narrow" w:hAnsi="Arial Narrow" w:cs="Arial"/>
          <w:szCs w:val="24"/>
          <w:lang w:val="en-US"/>
        </w:rPr>
        <w:t xml:space="preserve"> to a</w:t>
      </w:r>
      <w:r w:rsidR="0085771D" w:rsidRPr="000476D0">
        <w:rPr>
          <w:rFonts w:ascii="Arial Narrow" w:hAnsi="Arial Narrow" w:cs="Arial"/>
          <w:szCs w:val="24"/>
          <w:lang w:val="en-US"/>
        </w:rPr>
        <w:t>n</w:t>
      </w:r>
      <w:r w:rsidRPr="000476D0">
        <w:rPr>
          <w:rFonts w:ascii="Arial Narrow" w:hAnsi="Arial Narrow" w:cs="Arial"/>
          <w:szCs w:val="24"/>
          <w:lang w:val="en-US"/>
        </w:rPr>
        <w:t xml:space="preserve"> RHA Regional Office</w:t>
      </w:r>
      <w:r w:rsidR="0085771D" w:rsidRPr="000476D0">
        <w:rPr>
          <w:rFonts w:ascii="Arial Narrow" w:hAnsi="Arial Narrow" w:cs="Arial"/>
          <w:szCs w:val="24"/>
          <w:lang w:val="en-US"/>
        </w:rPr>
        <w:t xml:space="preserve"> all materials</w:t>
      </w:r>
      <w:r w:rsidR="002971A0" w:rsidRPr="000476D0">
        <w:rPr>
          <w:rFonts w:ascii="Arial Narrow" w:hAnsi="Arial Narrow" w:cs="Arial"/>
          <w:szCs w:val="24"/>
          <w:lang w:val="en-US"/>
        </w:rPr>
        <w:t xml:space="preserve"> and resources</w:t>
      </w:r>
      <w:r w:rsidR="00A67501" w:rsidRPr="000476D0">
        <w:rPr>
          <w:rFonts w:ascii="Arial Narrow" w:hAnsi="Arial Narrow" w:cs="Arial"/>
          <w:szCs w:val="24"/>
          <w:lang w:val="en-US"/>
        </w:rPr>
        <w:t xml:space="preserve"> within 30 days of termination</w:t>
      </w:r>
      <w:r w:rsidRPr="000476D0">
        <w:rPr>
          <w:rFonts w:ascii="Arial Narrow" w:hAnsi="Arial Narrow" w:cs="Arial"/>
          <w:szCs w:val="24"/>
          <w:lang w:val="en-US"/>
        </w:rPr>
        <w:t>.</w:t>
      </w:r>
      <w:r w:rsidR="00350BBA" w:rsidRPr="000476D0">
        <w:rPr>
          <w:rFonts w:ascii="Arial Narrow" w:hAnsi="Arial Narrow" w:cs="Arial"/>
          <w:szCs w:val="24"/>
          <w:lang w:val="en-US"/>
        </w:rPr>
        <w:t xml:space="preserve"> </w:t>
      </w:r>
      <w:r w:rsidR="000476D0" w:rsidRPr="000476D0">
        <w:rPr>
          <w:rFonts w:ascii="Arial Narrow" w:hAnsi="Arial Narrow" w:cs="Arial"/>
          <w:szCs w:val="24"/>
          <w:lang w:val="en-US"/>
        </w:rPr>
        <w:br/>
      </w:r>
      <w:r w:rsidR="00350BBA" w:rsidRPr="000476D0">
        <w:rPr>
          <w:rFonts w:ascii="Arial Narrow" w:hAnsi="Arial Narrow" w:cs="Arial"/>
          <w:szCs w:val="24"/>
          <w:lang w:val="en-US"/>
        </w:rPr>
        <w:t>As well, all electronic materials shall be removed/deleted from all electronic device(s)</w:t>
      </w:r>
      <w:r w:rsidR="00A67501" w:rsidRPr="000476D0">
        <w:rPr>
          <w:rFonts w:ascii="Arial Narrow" w:hAnsi="Arial Narrow" w:cs="Arial"/>
          <w:szCs w:val="24"/>
          <w:lang w:val="en-US"/>
        </w:rPr>
        <w:t xml:space="preserve"> with</w:t>
      </w:r>
      <w:r w:rsidR="00586EE4" w:rsidRPr="000476D0">
        <w:rPr>
          <w:rFonts w:ascii="Arial Narrow" w:hAnsi="Arial Narrow" w:cs="Arial"/>
          <w:szCs w:val="24"/>
          <w:lang w:val="en-US"/>
        </w:rPr>
        <w:t>in</w:t>
      </w:r>
      <w:r w:rsidR="00A67501" w:rsidRPr="000476D0">
        <w:rPr>
          <w:rFonts w:ascii="Arial Narrow" w:hAnsi="Arial Narrow" w:cs="Arial"/>
          <w:szCs w:val="24"/>
          <w:lang w:val="en-US"/>
        </w:rPr>
        <w:t xml:space="preserve"> 30 days of termination</w:t>
      </w:r>
      <w:r w:rsidR="00350BBA" w:rsidRPr="000476D0">
        <w:rPr>
          <w:rFonts w:ascii="Arial Narrow" w:hAnsi="Arial Narrow" w:cs="Arial"/>
          <w:szCs w:val="24"/>
          <w:lang w:val="en-US"/>
        </w:rPr>
        <w:t>.</w:t>
      </w:r>
      <w:r w:rsidR="00A67501" w:rsidRPr="000476D0">
        <w:rPr>
          <w:rFonts w:ascii="Arial Narrow" w:hAnsi="Arial Narrow" w:cs="Arial"/>
          <w:szCs w:val="24"/>
          <w:lang w:val="en-US"/>
        </w:rPr>
        <w:t xml:space="preserve">  </w:t>
      </w:r>
    </w:p>
    <w:p w:rsidR="00D44280" w:rsidRPr="00FA2B2B" w:rsidRDefault="00D44280" w:rsidP="000232CD">
      <w:pPr>
        <w:jc w:val="both"/>
        <w:rPr>
          <w:rFonts w:ascii="Arial Narrow" w:hAnsi="Arial Narrow" w:cs="Arial"/>
          <w:szCs w:val="24"/>
        </w:rPr>
      </w:pPr>
    </w:p>
    <w:sectPr w:rsidR="00D44280" w:rsidRPr="00FA2B2B" w:rsidSect="00FA2B2B">
      <w:footerReference w:type="default" r:id="rId8"/>
      <w:pgSz w:w="12240" w:h="15840"/>
      <w:pgMar w:top="810" w:right="1350" w:bottom="144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192" w:rsidRDefault="00D54192">
      <w:r>
        <w:separator/>
      </w:r>
    </w:p>
  </w:endnote>
  <w:endnote w:type="continuationSeparator" w:id="0">
    <w:p w:rsidR="00D54192" w:rsidRDefault="00D5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ogu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2DB" w:rsidRDefault="002F73CF" w:rsidP="002056F8">
    <w:pPr>
      <w:pStyle w:val="Footer"/>
      <w:rPr>
        <w:rFonts w:ascii="Arial Narrow" w:hAnsi="Arial Narrow"/>
      </w:rPr>
    </w:pPr>
    <w:r w:rsidRPr="005E6BD1">
      <w:rPr>
        <w:rFonts w:ascii="Arial Narrow" w:hAnsi="Arial Narrow"/>
      </w:rPr>
      <w:t>Governance Process (GP</w:t>
    </w:r>
    <w:r>
      <w:rPr>
        <w:rFonts w:ascii="Arial Narrow" w:hAnsi="Arial Narrow"/>
      </w:rPr>
      <w:t>-14</w:t>
    </w:r>
    <w:r w:rsidRPr="005E6BD1">
      <w:rPr>
        <w:rFonts w:ascii="Arial Narrow" w:hAnsi="Arial Narrow"/>
      </w:rPr>
      <w:t xml:space="preserve">) </w:t>
    </w:r>
    <w:r>
      <w:rPr>
        <w:rFonts w:ascii="Arial Narrow" w:hAnsi="Arial Narrow"/>
      </w:rPr>
      <w:t>Confidentiality</w:t>
    </w:r>
    <w:r w:rsidR="002372B0">
      <w:rPr>
        <w:rFonts w:ascii="Arial Narrow" w:hAnsi="Arial Narrow"/>
      </w:rPr>
      <w:t xml:space="preserve"> </w:t>
    </w:r>
    <w:r w:rsidR="00D663CB">
      <w:rPr>
        <w:rFonts w:ascii="Arial Narrow" w:hAnsi="Arial Narrow"/>
      </w:rPr>
      <w:t>June 5, 2020</w:t>
    </w:r>
  </w:p>
  <w:p w:rsidR="002F73CF" w:rsidRPr="002056F8" w:rsidRDefault="00D663CB" w:rsidP="002056F8">
    <w:pPr>
      <w:pStyle w:val="Footer"/>
      <w:rPr>
        <w:rFonts w:ascii="Arial Narrow" w:hAnsi="Arial Narrow"/>
      </w:rPr>
    </w:pPr>
    <w:sdt>
      <w:sdtPr>
        <w:rPr>
          <w:rFonts w:ascii="Arial Narrow" w:hAnsi="Arial Narrow"/>
        </w:rPr>
        <w:id w:val="15952836"/>
        <w:docPartObj>
          <w:docPartGallery w:val="Page Numbers (Bottom of Page)"/>
          <w:docPartUnique/>
        </w:docPartObj>
      </w:sdtPr>
      <w:sdtEndPr/>
      <w:sdtContent>
        <w:sdt>
          <w:sdtPr>
            <w:rPr>
              <w:rFonts w:ascii="Arial Narrow" w:hAnsi="Arial Narrow"/>
            </w:rPr>
            <w:id w:val="98381352"/>
            <w:docPartObj>
              <w:docPartGallery w:val="Page Numbers (Top of Page)"/>
              <w:docPartUnique/>
            </w:docPartObj>
          </w:sdtPr>
          <w:sdtEndPr/>
          <w:sdtContent>
            <w:r w:rsidR="002F73CF" w:rsidRPr="005E6BD1">
              <w:rPr>
                <w:rFonts w:ascii="Arial Narrow" w:hAnsi="Arial Narrow"/>
              </w:rPr>
              <w:t xml:space="preserve">Page </w:t>
            </w:r>
            <w:r w:rsidR="00D2576A" w:rsidRPr="005E6BD1">
              <w:rPr>
                <w:rFonts w:ascii="Arial Narrow" w:hAnsi="Arial Narrow"/>
              </w:rPr>
              <w:fldChar w:fldCharType="begin"/>
            </w:r>
            <w:r w:rsidR="002F73CF" w:rsidRPr="005E6BD1">
              <w:rPr>
                <w:rFonts w:ascii="Arial Narrow" w:hAnsi="Arial Narrow"/>
              </w:rPr>
              <w:instrText xml:space="preserve"> PAGE </w:instrText>
            </w:r>
            <w:r w:rsidR="00D2576A" w:rsidRPr="005E6BD1">
              <w:rPr>
                <w:rFonts w:ascii="Arial Narrow" w:hAnsi="Arial Narrow"/>
              </w:rPr>
              <w:fldChar w:fldCharType="separate"/>
            </w:r>
            <w:r w:rsidR="00573F4C">
              <w:rPr>
                <w:rFonts w:ascii="Arial Narrow" w:hAnsi="Arial Narrow"/>
                <w:noProof/>
              </w:rPr>
              <w:t>2</w:t>
            </w:r>
            <w:r w:rsidR="00D2576A" w:rsidRPr="005E6BD1">
              <w:rPr>
                <w:rFonts w:ascii="Arial Narrow" w:hAnsi="Arial Narrow"/>
              </w:rPr>
              <w:fldChar w:fldCharType="end"/>
            </w:r>
            <w:r w:rsidR="002F73CF" w:rsidRPr="005E6BD1">
              <w:rPr>
                <w:rFonts w:ascii="Arial Narrow" w:hAnsi="Arial Narrow"/>
              </w:rPr>
              <w:t xml:space="preserve"> of </w:t>
            </w:r>
            <w:r w:rsidR="00D2576A" w:rsidRPr="005E6BD1">
              <w:rPr>
                <w:rFonts w:ascii="Arial Narrow" w:hAnsi="Arial Narrow"/>
              </w:rPr>
              <w:fldChar w:fldCharType="begin"/>
            </w:r>
            <w:r w:rsidR="002F73CF" w:rsidRPr="005E6BD1">
              <w:rPr>
                <w:rFonts w:ascii="Arial Narrow" w:hAnsi="Arial Narrow"/>
              </w:rPr>
              <w:instrText xml:space="preserve"> NUMPAGES  </w:instrText>
            </w:r>
            <w:r w:rsidR="00D2576A" w:rsidRPr="005E6BD1">
              <w:rPr>
                <w:rFonts w:ascii="Arial Narrow" w:hAnsi="Arial Narrow"/>
              </w:rPr>
              <w:fldChar w:fldCharType="separate"/>
            </w:r>
            <w:r w:rsidR="00573F4C">
              <w:rPr>
                <w:rFonts w:ascii="Arial Narrow" w:hAnsi="Arial Narrow"/>
                <w:noProof/>
              </w:rPr>
              <w:t>2</w:t>
            </w:r>
            <w:r w:rsidR="00D2576A" w:rsidRPr="005E6BD1">
              <w:rPr>
                <w:rFonts w:ascii="Arial Narrow" w:hAnsi="Arial Narrow"/>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192" w:rsidRDefault="00D54192">
      <w:r>
        <w:separator/>
      </w:r>
    </w:p>
  </w:footnote>
  <w:footnote w:type="continuationSeparator" w:id="0">
    <w:p w:rsidR="00D54192" w:rsidRDefault="00D54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9D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991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DE15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2B6A89"/>
    <w:multiLevelType w:val="singleLevel"/>
    <w:tmpl w:val="98F2FFC8"/>
    <w:lvl w:ilvl="0">
      <w:start w:val="1"/>
      <w:numFmt w:val="decimal"/>
      <w:lvlText w:val="%1."/>
      <w:lvlJc w:val="left"/>
      <w:pPr>
        <w:tabs>
          <w:tab w:val="num" w:pos="720"/>
        </w:tabs>
        <w:ind w:left="720" w:hanging="660"/>
      </w:pPr>
      <w:rPr>
        <w:rFonts w:hint="default"/>
      </w:rPr>
    </w:lvl>
  </w:abstractNum>
  <w:abstractNum w:abstractNumId="4" w15:restartNumberingAfterBreak="0">
    <w:nsid w:val="25E749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633E31"/>
    <w:multiLevelType w:val="singleLevel"/>
    <w:tmpl w:val="2C1A27C2"/>
    <w:lvl w:ilvl="0">
      <w:start w:val="1"/>
      <w:numFmt w:val="decimal"/>
      <w:lvlText w:val="%1."/>
      <w:lvlJc w:val="left"/>
      <w:pPr>
        <w:tabs>
          <w:tab w:val="num" w:pos="720"/>
        </w:tabs>
        <w:ind w:left="720" w:hanging="660"/>
      </w:pPr>
      <w:rPr>
        <w:rFonts w:hint="default"/>
      </w:rPr>
    </w:lvl>
  </w:abstractNum>
  <w:abstractNum w:abstractNumId="6" w15:restartNumberingAfterBreak="0">
    <w:nsid w:val="3D577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2807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4077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D1107C"/>
    <w:multiLevelType w:val="multilevel"/>
    <w:tmpl w:val="C3EE0D7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2376"/>
        </w:tabs>
        <w:ind w:left="2376" w:hanging="1656"/>
      </w:pPr>
    </w:lvl>
    <w:lvl w:ilvl="3">
      <w:start w:val="1"/>
      <w:numFmt w:val="decimal"/>
      <w:lvlText w:val="%1.%2.%3.%4."/>
      <w:lvlJc w:val="left"/>
      <w:pPr>
        <w:tabs>
          <w:tab w:val="num" w:pos="3384"/>
        </w:tabs>
        <w:ind w:left="3384" w:hanging="230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07953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C5672F"/>
    <w:multiLevelType w:val="multilevel"/>
    <w:tmpl w:val="659EF39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6D470ADA"/>
    <w:multiLevelType w:val="singleLevel"/>
    <w:tmpl w:val="180AC0BE"/>
    <w:lvl w:ilvl="0">
      <w:start w:val="5"/>
      <w:numFmt w:val="bullet"/>
      <w:lvlText w:val="-"/>
      <w:lvlJc w:val="left"/>
      <w:pPr>
        <w:tabs>
          <w:tab w:val="num" w:pos="1080"/>
        </w:tabs>
        <w:ind w:left="1080" w:hanging="360"/>
      </w:pPr>
      <w:rPr>
        <w:rFonts w:hint="default"/>
      </w:rPr>
    </w:lvl>
  </w:abstractNum>
  <w:abstractNum w:abstractNumId="13" w15:restartNumberingAfterBreak="0">
    <w:nsid w:val="6DC44260"/>
    <w:multiLevelType w:val="singleLevel"/>
    <w:tmpl w:val="4F98F59A"/>
    <w:lvl w:ilvl="0">
      <w:start w:val="1"/>
      <w:numFmt w:val="decimal"/>
      <w:lvlText w:val="%1."/>
      <w:lvlJc w:val="left"/>
      <w:pPr>
        <w:tabs>
          <w:tab w:val="num" w:pos="720"/>
        </w:tabs>
        <w:ind w:left="720" w:hanging="720"/>
      </w:pPr>
      <w:rPr>
        <w:rFonts w:hint="default"/>
      </w:rPr>
    </w:lvl>
  </w:abstractNum>
  <w:abstractNum w:abstractNumId="14" w15:restartNumberingAfterBreak="0">
    <w:nsid w:val="6E8F2336"/>
    <w:multiLevelType w:val="singleLevel"/>
    <w:tmpl w:val="EE7CB632"/>
    <w:lvl w:ilvl="0">
      <w:start w:val="4"/>
      <w:numFmt w:val="decimal"/>
      <w:lvlText w:val="%1."/>
      <w:lvlJc w:val="left"/>
      <w:pPr>
        <w:tabs>
          <w:tab w:val="num" w:pos="420"/>
        </w:tabs>
        <w:ind w:left="420" w:hanging="360"/>
      </w:pPr>
      <w:rPr>
        <w:rFonts w:hint="default"/>
      </w:rPr>
    </w:lvl>
  </w:abstractNum>
  <w:num w:numId="1">
    <w:abstractNumId w:val="3"/>
  </w:num>
  <w:num w:numId="2">
    <w:abstractNumId w:val="5"/>
  </w:num>
  <w:num w:numId="3">
    <w:abstractNumId w:val="14"/>
  </w:num>
  <w:num w:numId="4">
    <w:abstractNumId w:val="8"/>
  </w:num>
  <w:num w:numId="5">
    <w:abstractNumId w:val="7"/>
  </w:num>
  <w:num w:numId="6">
    <w:abstractNumId w:val="4"/>
  </w:num>
  <w:num w:numId="7">
    <w:abstractNumId w:val="1"/>
  </w:num>
  <w:num w:numId="8">
    <w:abstractNumId w:val="0"/>
  </w:num>
  <w:num w:numId="9">
    <w:abstractNumId w:val="2"/>
  </w:num>
  <w:num w:numId="10">
    <w:abstractNumId w:val="10"/>
  </w:num>
  <w:num w:numId="11">
    <w:abstractNumId w:val="12"/>
  </w:num>
  <w:num w:numId="12">
    <w:abstractNumId w:val="13"/>
  </w:num>
  <w:num w:numId="13">
    <w:abstractNumId w:val="1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0B"/>
    <w:rsid w:val="00006E1D"/>
    <w:rsid w:val="00013A56"/>
    <w:rsid w:val="000232CD"/>
    <w:rsid w:val="00024D72"/>
    <w:rsid w:val="00025C91"/>
    <w:rsid w:val="000476D0"/>
    <w:rsid w:val="00077BBF"/>
    <w:rsid w:val="000F0BA2"/>
    <w:rsid w:val="00114B35"/>
    <w:rsid w:val="0016318B"/>
    <w:rsid w:val="001636AE"/>
    <w:rsid w:val="001839BE"/>
    <w:rsid w:val="001F714A"/>
    <w:rsid w:val="001F7166"/>
    <w:rsid w:val="002056F8"/>
    <w:rsid w:val="002122BE"/>
    <w:rsid w:val="002232DB"/>
    <w:rsid w:val="0022456B"/>
    <w:rsid w:val="00231D3B"/>
    <w:rsid w:val="002372B0"/>
    <w:rsid w:val="0024363A"/>
    <w:rsid w:val="00255FE5"/>
    <w:rsid w:val="00262BAE"/>
    <w:rsid w:val="00293EDB"/>
    <w:rsid w:val="002971A0"/>
    <w:rsid w:val="002F73CF"/>
    <w:rsid w:val="00350BBA"/>
    <w:rsid w:val="003634BF"/>
    <w:rsid w:val="00373C4D"/>
    <w:rsid w:val="00376019"/>
    <w:rsid w:val="00390C66"/>
    <w:rsid w:val="003E765E"/>
    <w:rsid w:val="004052CB"/>
    <w:rsid w:val="00433906"/>
    <w:rsid w:val="004434BF"/>
    <w:rsid w:val="00445830"/>
    <w:rsid w:val="004473FC"/>
    <w:rsid w:val="00462BFC"/>
    <w:rsid w:val="00470A13"/>
    <w:rsid w:val="004A1184"/>
    <w:rsid w:val="004B5F1D"/>
    <w:rsid w:val="004C26C0"/>
    <w:rsid w:val="004C78F2"/>
    <w:rsid w:val="004C79D7"/>
    <w:rsid w:val="004F7E0B"/>
    <w:rsid w:val="00513FC5"/>
    <w:rsid w:val="00531851"/>
    <w:rsid w:val="005520A8"/>
    <w:rsid w:val="00573F4C"/>
    <w:rsid w:val="00574507"/>
    <w:rsid w:val="005864B2"/>
    <w:rsid w:val="00586EE4"/>
    <w:rsid w:val="005A79D7"/>
    <w:rsid w:val="005D2C39"/>
    <w:rsid w:val="005E0273"/>
    <w:rsid w:val="005E3B9F"/>
    <w:rsid w:val="005E5B14"/>
    <w:rsid w:val="00603C70"/>
    <w:rsid w:val="00631152"/>
    <w:rsid w:val="00662E45"/>
    <w:rsid w:val="00696BDC"/>
    <w:rsid w:val="006E334A"/>
    <w:rsid w:val="006F0AD3"/>
    <w:rsid w:val="006F24D6"/>
    <w:rsid w:val="00723F86"/>
    <w:rsid w:val="0072625A"/>
    <w:rsid w:val="00756DDE"/>
    <w:rsid w:val="007A2107"/>
    <w:rsid w:val="007A601B"/>
    <w:rsid w:val="007E0317"/>
    <w:rsid w:val="00803811"/>
    <w:rsid w:val="00856BFC"/>
    <w:rsid w:val="0085771D"/>
    <w:rsid w:val="00861CAB"/>
    <w:rsid w:val="008825F3"/>
    <w:rsid w:val="0088630D"/>
    <w:rsid w:val="008B0960"/>
    <w:rsid w:val="008B293E"/>
    <w:rsid w:val="008B5AED"/>
    <w:rsid w:val="009031BE"/>
    <w:rsid w:val="009073D2"/>
    <w:rsid w:val="009A5D8D"/>
    <w:rsid w:val="00A21E35"/>
    <w:rsid w:val="00A25794"/>
    <w:rsid w:val="00A32C79"/>
    <w:rsid w:val="00A3636C"/>
    <w:rsid w:val="00A4115E"/>
    <w:rsid w:val="00A47130"/>
    <w:rsid w:val="00A619B1"/>
    <w:rsid w:val="00A66A7C"/>
    <w:rsid w:val="00A67501"/>
    <w:rsid w:val="00AA3B5A"/>
    <w:rsid w:val="00AB36F6"/>
    <w:rsid w:val="00AC1355"/>
    <w:rsid w:val="00AC29FA"/>
    <w:rsid w:val="00AE281B"/>
    <w:rsid w:val="00B02863"/>
    <w:rsid w:val="00B129C3"/>
    <w:rsid w:val="00B20A71"/>
    <w:rsid w:val="00B254B9"/>
    <w:rsid w:val="00B6076C"/>
    <w:rsid w:val="00B6707A"/>
    <w:rsid w:val="00B80EAD"/>
    <w:rsid w:val="00B81A87"/>
    <w:rsid w:val="00B91DFE"/>
    <w:rsid w:val="00BA5E1F"/>
    <w:rsid w:val="00BC6E7C"/>
    <w:rsid w:val="00BD5E81"/>
    <w:rsid w:val="00BD78F3"/>
    <w:rsid w:val="00C2563B"/>
    <w:rsid w:val="00C847BB"/>
    <w:rsid w:val="00C861B9"/>
    <w:rsid w:val="00CB2027"/>
    <w:rsid w:val="00CE6131"/>
    <w:rsid w:val="00CF71DA"/>
    <w:rsid w:val="00D026C4"/>
    <w:rsid w:val="00D16692"/>
    <w:rsid w:val="00D2576A"/>
    <w:rsid w:val="00D44280"/>
    <w:rsid w:val="00D54192"/>
    <w:rsid w:val="00D663CB"/>
    <w:rsid w:val="00DA56CF"/>
    <w:rsid w:val="00DB16D1"/>
    <w:rsid w:val="00DB5DBA"/>
    <w:rsid w:val="00DF530D"/>
    <w:rsid w:val="00DF6087"/>
    <w:rsid w:val="00E45040"/>
    <w:rsid w:val="00E46023"/>
    <w:rsid w:val="00E7624F"/>
    <w:rsid w:val="00EA18AE"/>
    <w:rsid w:val="00ED3980"/>
    <w:rsid w:val="00EF2831"/>
    <w:rsid w:val="00F07EBC"/>
    <w:rsid w:val="00F2179E"/>
    <w:rsid w:val="00F30C7A"/>
    <w:rsid w:val="00F401C9"/>
    <w:rsid w:val="00F40C0F"/>
    <w:rsid w:val="00F43EE8"/>
    <w:rsid w:val="00F60A99"/>
    <w:rsid w:val="00F81925"/>
    <w:rsid w:val="00FA2B2B"/>
    <w:rsid w:val="00FE30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D686D"/>
  <w15:docId w15:val="{EA09BAF2-4037-4A90-9124-E11C1743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19B1"/>
  </w:style>
  <w:style w:type="paragraph" w:styleId="Heading1">
    <w:name w:val="heading 1"/>
    <w:basedOn w:val="Normal"/>
    <w:next w:val="Normal"/>
    <w:qFormat/>
    <w:rsid w:val="00A619B1"/>
    <w:pPr>
      <w:keepNext/>
      <w:outlineLvl w:val="0"/>
    </w:pPr>
    <w:rPr>
      <w:rFonts w:ascii="Shogun" w:hAnsi="Shogun"/>
      <w:b/>
      <w:color w:val="00FFFF"/>
      <w:sz w:val="96"/>
      <w:lang w:val="fr-CA"/>
    </w:rPr>
  </w:style>
  <w:style w:type="paragraph" w:styleId="Heading2">
    <w:name w:val="heading 2"/>
    <w:basedOn w:val="Normal"/>
    <w:next w:val="Normal"/>
    <w:qFormat/>
    <w:rsid w:val="00A619B1"/>
    <w:pPr>
      <w:keepNext/>
      <w:outlineLvl w:val="1"/>
    </w:pPr>
    <w:rPr>
      <w:rFonts w:ascii="Shogun" w:hAnsi="Shogun"/>
      <w:color w:val="00FFFF"/>
      <w:sz w:val="96"/>
    </w:rPr>
  </w:style>
  <w:style w:type="paragraph" w:styleId="Heading3">
    <w:name w:val="heading 3"/>
    <w:basedOn w:val="Normal"/>
    <w:next w:val="Normal"/>
    <w:qFormat/>
    <w:rsid w:val="00A619B1"/>
    <w:pPr>
      <w:keepNext/>
      <w:outlineLvl w:val="2"/>
    </w:pPr>
    <w:rPr>
      <w:rFonts w:ascii="Shogun" w:hAnsi="Shogun"/>
      <w:color w:val="000000"/>
      <w:sz w:val="96"/>
    </w:rPr>
  </w:style>
  <w:style w:type="paragraph" w:styleId="Heading4">
    <w:name w:val="heading 4"/>
    <w:basedOn w:val="Normal"/>
    <w:next w:val="Normal"/>
    <w:link w:val="Heading4Char"/>
    <w:semiHidden/>
    <w:unhideWhenUsed/>
    <w:qFormat/>
    <w:rsid w:val="00FA2B2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19B1"/>
    <w:rPr>
      <w:sz w:val="24"/>
      <w:lang w:val="en-CA"/>
    </w:rPr>
  </w:style>
  <w:style w:type="paragraph" w:styleId="Header">
    <w:name w:val="header"/>
    <w:basedOn w:val="Normal"/>
    <w:rsid w:val="00A619B1"/>
    <w:pPr>
      <w:tabs>
        <w:tab w:val="center" w:pos="4320"/>
        <w:tab w:val="right" w:pos="8640"/>
      </w:tabs>
    </w:pPr>
  </w:style>
  <w:style w:type="paragraph" w:styleId="Footer">
    <w:name w:val="footer"/>
    <w:basedOn w:val="Normal"/>
    <w:link w:val="FooterChar"/>
    <w:uiPriority w:val="99"/>
    <w:rsid w:val="00A619B1"/>
    <w:pPr>
      <w:tabs>
        <w:tab w:val="center" w:pos="4320"/>
        <w:tab w:val="right" w:pos="8640"/>
      </w:tabs>
    </w:pPr>
  </w:style>
  <w:style w:type="character" w:styleId="PageNumber">
    <w:name w:val="page number"/>
    <w:basedOn w:val="DefaultParagraphFont"/>
    <w:rsid w:val="00A619B1"/>
  </w:style>
  <w:style w:type="paragraph" w:styleId="BalloonText">
    <w:name w:val="Balloon Text"/>
    <w:basedOn w:val="Normal"/>
    <w:semiHidden/>
    <w:rsid w:val="00A619B1"/>
    <w:rPr>
      <w:rFonts w:ascii="Tahoma" w:hAnsi="Tahoma" w:cs="Tahoma"/>
      <w:sz w:val="16"/>
      <w:szCs w:val="16"/>
    </w:rPr>
  </w:style>
  <w:style w:type="character" w:customStyle="1" w:styleId="Heading4Char">
    <w:name w:val="Heading 4 Char"/>
    <w:basedOn w:val="DefaultParagraphFont"/>
    <w:link w:val="Heading4"/>
    <w:semiHidden/>
    <w:rsid w:val="00FA2B2B"/>
    <w:rPr>
      <w:rFonts w:asciiTheme="minorHAnsi" w:eastAsiaTheme="minorEastAsia" w:hAnsiTheme="minorHAnsi" w:cstheme="minorBidi"/>
      <w:b/>
      <w:bCs/>
      <w:sz w:val="28"/>
      <w:szCs w:val="28"/>
    </w:rPr>
  </w:style>
  <w:style w:type="paragraph" w:styleId="ListParagraph">
    <w:name w:val="List Paragraph"/>
    <w:basedOn w:val="Normal"/>
    <w:uiPriority w:val="34"/>
    <w:qFormat/>
    <w:rsid w:val="005864B2"/>
    <w:pPr>
      <w:ind w:left="720"/>
      <w:contextualSpacing/>
    </w:pPr>
  </w:style>
  <w:style w:type="character" w:customStyle="1" w:styleId="FooterChar">
    <w:name w:val="Footer Char"/>
    <w:basedOn w:val="DefaultParagraphFont"/>
    <w:link w:val="Footer"/>
    <w:uiPriority w:val="99"/>
    <w:rsid w:val="002056F8"/>
  </w:style>
  <w:style w:type="paragraph" w:styleId="DocumentMap">
    <w:name w:val="Document Map"/>
    <w:basedOn w:val="Normal"/>
    <w:link w:val="DocumentMapChar"/>
    <w:rsid w:val="00DA56CF"/>
    <w:rPr>
      <w:rFonts w:ascii="Tahoma" w:hAnsi="Tahoma" w:cs="Tahoma"/>
      <w:sz w:val="16"/>
      <w:szCs w:val="16"/>
    </w:rPr>
  </w:style>
  <w:style w:type="character" w:customStyle="1" w:styleId="DocumentMapChar">
    <w:name w:val="Document Map Char"/>
    <w:basedOn w:val="DefaultParagraphFont"/>
    <w:link w:val="DocumentMap"/>
    <w:rsid w:val="00DA5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EA\Board-SouthernHealth(2012-2___)\BoardPoliciesSouthernHealth\BoardPolicyManual(2012-)\BoardPolicyTemplateNov-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BoardPolicyTemplateNov-2013.dotx</Template>
  <TotalTime>19</TotalTime>
  <Pages>2</Pages>
  <Words>434</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SOUTH EASTMAN HEALTH/SANTÉ SUD-EST INC</vt:lpstr>
    </vt:vector>
  </TitlesOfParts>
  <Company>Santé  Sud-Est</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EASTMAN HEALTH/SANTÉ SUD-EST INC</dc:title>
  <dc:creator>rhaadmin</dc:creator>
  <cp:lastModifiedBy>Lyndsay Olson</cp:lastModifiedBy>
  <cp:revision>7</cp:revision>
  <cp:lastPrinted>2015-04-23T20:54:00Z</cp:lastPrinted>
  <dcterms:created xsi:type="dcterms:W3CDTF">2017-10-20T21:09:00Z</dcterms:created>
  <dcterms:modified xsi:type="dcterms:W3CDTF">2022-05-02T15:48:00Z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-567256478</vt:i4>
  </property>
  <property fmtid="{D5CDD505-2E9C-101B-9397-08002B2CF9AE}" pid="3" name="_EmailSubject">
    <vt:lpwstr>GP Policies</vt:lpwstr>
  </property>
  <property fmtid="{D5CDD505-2E9C-101B-9397-08002B2CF9AE}" pid="4" name="_AuthorEmail">
    <vt:lpwstr>lrempel@sehealth.mb.ca</vt:lpwstr>
  </property>
  <property fmtid="{D5CDD505-2E9C-101B-9397-08002B2CF9AE}" pid="5" name="_AuthorEmailDisplayName">
    <vt:lpwstr>Lucille Rempel</vt:lpwstr>
  </property>
  <property fmtid="{D5CDD505-2E9C-101B-9397-08002B2CF9AE}" pid="6" name="_ReviewingToolsShownOnce">
    <vt:lpwstr/>
  </property>
</Properties>
</file>